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E9" w:rsidRPr="00CF15CF" w:rsidRDefault="00A747DF" w:rsidP="005C09F6">
      <w:pPr>
        <w:jc w:val="both"/>
        <w:rPr>
          <w:sz w:val="32"/>
          <w:szCs w:val="32"/>
          <w:lang w:val="en-US"/>
        </w:rPr>
      </w:pPr>
      <w:bookmarkStart w:id="0" w:name="_GoBack"/>
      <w:bookmarkEnd w:id="0"/>
      <w:r w:rsidRPr="00CF15CF">
        <w:rPr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5243195</wp:posOffset>
            </wp:positionH>
            <wp:positionV relativeFrom="page">
              <wp:posOffset>785495</wp:posOffset>
            </wp:positionV>
            <wp:extent cx="1438275" cy="1076325"/>
            <wp:effectExtent l="0" t="0" r="0" b="0"/>
            <wp:wrapSquare wrapText="bothSides"/>
            <wp:docPr id="3" name="Picture 3" descr="NB_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B_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8E9" w:rsidRPr="00CF15CF" w:rsidRDefault="00A008E9" w:rsidP="005C09F6">
      <w:pPr>
        <w:jc w:val="both"/>
        <w:rPr>
          <w:sz w:val="32"/>
          <w:szCs w:val="32"/>
        </w:rPr>
      </w:pPr>
    </w:p>
    <w:p w:rsidR="00A008E9" w:rsidRPr="00CF15CF" w:rsidRDefault="00A008E9" w:rsidP="005C09F6">
      <w:pPr>
        <w:jc w:val="both"/>
        <w:rPr>
          <w:sz w:val="32"/>
          <w:szCs w:val="32"/>
          <w:lang w:val="bg-BG"/>
        </w:rPr>
      </w:pPr>
    </w:p>
    <w:p w:rsidR="00A9407A" w:rsidRPr="00CF15CF" w:rsidRDefault="00A9407A" w:rsidP="00361115">
      <w:pPr>
        <w:ind w:left="540" w:hanging="540"/>
        <w:jc w:val="both"/>
        <w:rPr>
          <w:sz w:val="32"/>
          <w:szCs w:val="32"/>
          <w:lang w:val="bg-BG"/>
        </w:rPr>
      </w:pPr>
    </w:p>
    <w:p w:rsidR="00A9407A" w:rsidRPr="00CF15CF" w:rsidRDefault="00A9407A" w:rsidP="005C09F6">
      <w:pPr>
        <w:jc w:val="both"/>
        <w:rPr>
          <w:sz w:val="32"/>
          <w:szCs w:val="32"/>
          <w:lang w:val="bg-BG"/>
        </w:rPr>
      </w:pPr>
    </w:p>
    <w:p w:rsidR="00EB63D1" w:rsidRPr="00571DEC" w:rsidRDefault="00A008E9" w:rsidP="005C09F6">
      <w:pPr>
        <w:widowControl w:val="0"/>
        <w:tabs>
          <w:tab w:val="right" w:pos="8721"/>
        </w:tabs>
        <w:suppressAutoHyphens/>
        <w:snapToGrid w:val="0"/>
        <w:jc w:val="both"/>
        <w:rPr>
          <w:spacing w:val="-3"/>
          <w:sz w:val="20"/>
          <w:szCs w:val="20"/>
          <w:lang w:val="bg-BG"/>
        </w:rPr>
      </w:pPr>
      <w:r w:rsidRPr="00CF15CF">
        <w:rPr>
          <w:spacing w:val="-3"/>
          <w:sz w:val="20"/>
          <w:szCs w:val="20"/>
          <w:lang w:val="bg-BG"/>
        </w:rPr>
        <w:t xml:space="preserve"> </w:t>
      </w:r>
    </w:p>
    <w:p w:rsidR="00A008E9" w:rsidRPr="00CF15CF" w:rsidRDefault="00361115" w:rsidP="005C09F6">
      <w:pPr>
        <w:widowControl w:val="0"/>
        <w:tabs>
          <w:tab w:val="right" w:pos="8721"/>
        </w:tabs>
        <w:suppressAutoHyphens/>
        <w:snapToGrid w:val="0"/>
        <w:jc w:val="both"/>
        <w:rPr>
          <w:rFonts w:ascii="Verdana" w:hAnsi="Verdana"/>
          <w:spacing w:val="-3"/>
          <w:sz w:val="32"/>
          <w:szCs w:val="32"/>
          <w:lang w:val="bg-BG"/>
        </w:rPr>
      </w:pPr>
      <w:r w:rsidRPr="00571DEC">
        <w:rPr>
          <w:b/>
          <w:spacing w:val="-3"/>
          <w:lang w:val="bg-BG"/>
        </w:rPr>
        <w:tab/>
      </w:r>
      <w:r w:rsidRPr="00CF15CF">
        <w:rPr>
          <w:rFonts w:ascii="Verdana" w:hAnsi="Verdana"/>
          <w:spacing w:val="-3"/>
          <w:sz w:val="32"/>
          <w:szCs w:val="32"/>
          <w:lang w:val="en-US"/>
        </w:rPr>
        <w:t>MCL</w:t>
      </w:r>
      <w:r w:rsidR="00983199" w:rsidRPr="00571DEC">
        <w:rPr>
          <w:rFonts w:ascii="Verdana" w:hAnsi="Verdana"/>
          <w:spacing w:val="-3"/>
          <w:sz w:val="32"/>
          <w:szCs w:val="32"/>
          <w:lang w:val="bg-BG"/>
        </w:rPr>
        <w:t>-15</w:t>
      </w:r>
      <w:r w:rsidR="00A008E9" w:rsidRPr="00CF15CF">
        <w:rPr>
          <w:rFonts w:ascii="Verdana" w:hAnsi="Verdana"/>
          <w:spacing w:val="-3"/>
          <w:sz w:val="32"/>
          <w:szCs w:val="32"/>
          <w:lang w:val="bg-BG"/>
        </w:rPr>
        <w:t>(2007)</w:t>
      </w:r>
      <w:r w:rsidR="00983199" w:rsidRPr="00571DEC">
        <w:rPr>
          <w:rFonts w:ascii="Verdana" w:hAnsi="Verdana"/>
          <w:spacing w:val="-3"/>
          <w:sz w:val="32"/>
          <w:szCs w:val="32"/>
          <w:lang w:val="bg-BG"/>
        </w:rPr>
        <w:t>8</w:t>
      </w:r>
    </w:p>
    <w:p w:rsidR="00A008E9" w:rsidRPr="00CF15CF" w:rsidRDefault="00A008E9" w:rsidP="005C09F6">
      <w:pPr>
        <w:widowControl w:val="0"/>
        <w:tabs>
          <w:tab w:val="right" w:pos="8721"/>
        </w:tabs>
        <w:suppressAutoHyphens/>
        <w:snapToGrid w:val="0"/>
        <w:jc w:val="both"/>
        <w:rPr>
          <w:spacing w:val="-3"/>
          <w:sz w:val="20"/>
          <w:szCs w:val="20"/>
          <w:lang w:val="bg-BG"/>
        </w:rPr>
      </w:pPr>
    </w:p>
    <w:p w:rsidR="00EB63D1" w:rsidRPr="00CF15CF" w:rsidRDefault="00EB63D1" w:rsidP="005C09F6">
      <w:pPr>
        <w:jc w:val="both"/>
        <w:rPr>
          <w:b/>
          <w:u w:val="single"/>
          <w:lang w:val="bg-BG"/>
        </w:rPr>
      </w:pPr>
    </w:p>
    <w:p w:rsidR="00EB68D8" w:rsidRPr="00CF15CF" w:rsidRDefault="00EB68D8" w:rsidP="005C09F6">
      <w:pPr>
        <w:jc w:val="both"/>
        <w:rPr>
          <w:b/>
          <w:u w:val="single"/>
          <w:lang w:val="bg-BG"/>
        </w:rPr>
      </w:pPr>
    </w:p>
    <w:p w:rsidR="00EB68D8" w:rsidRPr="00CF15CF" w:rsidRDefault="00EB68D8" w:rsidP="005C09F6">
      <w:pPr>
        <w:jc w:val="both"/>
        <w:rPr>
          <w:b/>
          <w:u w:val="single"/>
          <w:lang w:val="bg-BG"/>
        </w:rPr>
      </w:pPr>
    </w:p>
    <w:p w:rsidR="00EB63D1" w:rsidRPr="00571DEC" w:rsidRDefault="00EB63D1" w:rsidP="005C09F6">
      <w:pPr>
        <w:jc w:val="both"/>
        <w:rPr>
          <w:b/>
          <w:u w:val="single"/>
          <w:lang w:val="bg-BG"/>
        </w:rPr>
      </w:pPr>
    </w:p>
    <w:p w:rsidR="00EB63D1" w:rsidRPr="00571DEC" w:rsidRDefault="00EB63D1" w:rsidP="005C09F6">
      <w:pPr>
        <w:jc w:val="both"/>
        <w:rPr>
          <w:b/>
          <w:lang w:val="bg-BG"/>
        </w:rPr>
      </w:pPr>
    </w:p>
    <w:p w:rsidR="00A008E9" w:rsidRPr="00571DEC" w:rsidRDefault="00361115" w:rsidP="00823172">
      <w:pPr>
        <w:ind w:left="708"/>
        <w:rPr>
          <w:b/>
          <w:sz w:val="28"/>
          <w:szCs w:val="28"/>
          <w:lang w:val="bg-BG"/>
        </w:rPr>
      </w:pPr>
      <w:r w:rsidRPr="00CF15CF">
        <w:rPr>
          <w:b/>
          <w:sz w:val="28"/>
          <w:szCs w:val="28"/>
          <w:lang w:val="bg-BG"/>
        </w:rPr>
        <w:t xml:space="preserve">КОНФЕРЕНЦИЯ НА </w:t>
      </w:r>
      <w:r w:rsidR="00EB63D1" w:rsidRPr="00CF15CF">
        <w:rPr>
          <w:b/>
          <w:sz w:val="28"/>
          <w:szCs w:val="28"/>
          <w:lang w:val="bg-BG"/>
        </w:rPr>
        <w:t>ЕВРОПЕЙСКИ</w:t>
      </w:r>
      <w:r w:rsidRPr="00CF15CF">
        <w:rPr>
          <w:b/>
          <w:sz w:val="28"/>
          <w:szCs w:val="28"/>
          <w:lang w:val="bg-BG"/>
        </w:rPr>
        <w:t>ТЕ МИНИСТРИ ОТГОВОРНИ ЗА МЕС</w:t>
      </w:r>
      <w:r w:rsidR="004C3E68" w:rsidRPr="00571DEC">
        <w:rPr>
          <w:b/>
          <w:sz w:val="28"/>
          <w:szCs w:val="28"/>
          <w:lang w:val="bg-BG"/>
        </w:rPr>
        <w:t>Т</w:t>
      </w:r>
      <w:r w:rsidRPr="00CF15CF">
        <w:rPr>
          <w:b/>
          <w:sz w:val="28"/>
          <w:szCs w:val="28"/>
          <w:lang w:val="bg-BG"/>
        </w:rPr>
        <w:t>НОТО И РЕГИОНАЛНО</w:t>
      </w:r>
      <w:r w:rsidR="00571DEC">
        <w:rPr>
          <w:b/>
          <w:sz w:val="28"/>
          <w:szCs w:val="28"/>
          <w:lang w:val="bg-BG"/>
        </w:rPr>
        <w:t>ТО</w:t>
      </w:r>
      <w:r w:rsidRPr="00CF15CF">
        <w:rPr>
          <w:b/>
          <w:sz w:val="28"/>
          <w:szCs w:val="28"/>
          <w:lang w:val="bg-BG"/>
        </w:rPr>
        <w:t xml:space="preserve"> УПРАВЛЕНИЕ</w:t>
      </w:r>
    </w:p>
    <w:p w:rsidR="00086D24" w:rsidRPr="00571DEC" w:rsidRDefault="00086D24" w:rsidP="00823172">
      <w:pPr>
        <w:rPr>
          <w:b/>
          <w:sz w:val="28"/>
          <w:szCs w:val="28"/>
          <w:lang w:val="bg-BG"/>
        </w:rPr>
      </w:pPr>
    </w:p>
    <w:p w:rsidR="00D118A8" w:rsidRPr="00CF15CF" w:rsidRDefault="00D118A8" w:rsidP="00823172">
      <w:pPr>
        <w:rPr>
          <w:b/>
          <w:sz w:val="28"/>
          <w:szCs w:val="28"/>
          <w:u w:val="single"/>
          <w:lang w:val="bg-BG"/>
        </w:rPr>
      </w:pPr>
    </w:p>
    <w:p w:rsidR="00361115" w:rsidRPr="00CF15CF" w:rsidRDefault="00361115" w:rsidP="00823172">
      <w:pPr>
        <w:ind w:firstLine="708"/>
        <w:rPr>
          <w:b/>
          <w:sz w:val="28"/>
          <w:szCs w:val="28"/>
          <w:lang w:val="bg-BG"/>
        </w:rPr>
      </w:pPr>
      <w:r w:rsidRPr="00CF15CF">
        <w:rPr>
          <w:b/>
          <w:sz w:val="28"/>
          <w:szCs w:val="28"/>
          <w:lang w:val="bg-BG"/>
        </w:rPr>
        <w:t>“ДОБРОТО МЕСТНО И РЕГИОНАЛНО УП</w:t>
      </w:r>
      <w:r w:rsidR="00EB68D8" w:rsidRPr="00CF15CF">
        <w:rPr>
          <w:b/>
          <w:sz w:val="28"/>
          <w:szCs w:val="28"/>
          <w:lang w:val="bg-BG"/>
        </w:rPr>
        <w:t>Р</w:t>
      </w:r>
      <w:r w:rsidRPr="00CF15CF">
        <w:rPr>
          <w:b/>
          <w:sz w:val="28"/>
          <w:szCs w:val="28"/>
          <w:lang w:val="bg-BG"/>
        </w:rPr>
        <w:t>АВЛЕНИЕ</w:t>
      </w:r>
    </w:p>
    <w:p w:rsidR="00EB63D1" w:rsidRPr="00CF15CF" w:rsidRDefault="00361115" w:rsidP="00823172">
      <w:pPr>
        <w:ind w:firstLine="708"/>
        <w:rPr>
          <w:b/>
          <w:sz w:val="28"/>
          <w:szCs w:val="28"/>
          <w:u w:val="single"/>
          <w:lang w:val="bg-BG"/>
        </w:rPr>
      </w:pPr>
      <w:r w:rsidRPr="00CF15CF">
        <w:rPr>
          <w:b/>
          <w:sz w:val="28"/>
          <w:szCs w:val="28"/>
          <w:lang w:val="bg-BG"/>
        </w:rPr>
        <w:t>- ЕВРОПЕЙСКОТО ПРЕДИЗВИКАТЕЛСТВО”</w:t>
      </w:r>
      <w:r w:rsidRPr="00CF15CF">
        <w:rPr>
          <w:b/>
          <w:sz w:val="28"/>
          <w:szCs w:val="28"/>
          <w:u w:val="single"/>
          <w:lang w:val="bg-BG"/>
        </w:rPr>
        <w:t xml:space="preserve"> </w:t>
      </w:r>
    </w:p>
    <w:p w:rsidR="00EB63D1" w:rsidRPr="00CF15CF" w:rsidRDefault="00EB63D1" w:rsidP="00823172">
      <w:pPr>
        <w:rPr>
          <w:b/>
          <w:sz w:val="28"/>
          <w:szCs w:val="28"/>
          <w:u w:val="single"/>
          <w:lang w:val="bg-BG"/>
        </w:rPr>
      </w:pPr>
    </w:p>
    <w:p w:rsidR="00361115" w:rsidRPr="00CF15CF" w:rsidRDefault="00361115" w:rsidP="00823172">
      <w:pPr>
        <w:ind w:left="708"/>
        <w:rPr>
          <w:b/>
          <w:sz w:val="28"/>
          <w:szCs w:val="28"/>
          <w:lang w:val="bg-BG"/>
        </w:rPr>
      </w:pPr>
      <w:r w:rsidRPr="00CF15CF">
        <w:rPr>
          <w:b/>
          <w:sz w:val="28"/>
          <w:szCs w:val="28"/>
          <w:lang w:val="bg-BG"/>
        </w:rPr>
        <w:t>15</w:t>
      </w:r>
      <w:r w:rsidR="00983199" w:rsidRPr="00CF15CF">
        <w:rPr>
          <w:b/>
          <w:sz w:val="28"/>
          <w:szCs w:val="28"/>
          <w:lang w:val="bg-BG"/>
        </w:rPr>
        <w:t>-</w:t>
      </w:r>
      <w:r w:rsidRPr="00CF15CF">
        <w:rPr>
          <w:b/>
          <w:sz w:val="28"/>
          <w:szCs w:val="28"/>
          <w:lang w:val="bg-BG"/>
        </w:rPr>
        <w:t xml:space="preserve">та сесия, Валенсия, </w:t>
      </w:r>
      <w:r w:rsidR="00823172" w:rsidRPr="00CF15CF">
        <w:rPr>
          <w:b/>
          <w:sz w:val="28"/>
          <w:szCs w:val="28"/>
          <w:lang w:val="bg-BG"/>
        </w:rPr>
        <w:t>15-16 октомври 2007</w:t>
      </w:r>
    </w:p>
    <w:p w:rsidR="00EB63D1" w:rsidRPr="00CF15CF" w:rsidRDefault="00EB63D1" w:rsidP="00823172">
      <w:pPr>
        <w:rPr>
          <w:b/>
          <w:u w:val="single"/>
          <w:lang w:val="bg-BG"/>
        </w:rPr>
      </w:pPr>
    </w:p>
    <w:p w:rsidR="00EB63D1" w:rsidRPr="00CF15CF" w:rsidRDefault="00EB63D1" w:rsidP="00823172">
      <w:pPr>
        <w:rPr>
          <w:b/>
          <w:u w:val="single"/>
          <w:lang w:val="bg-BG"/>
        </w:rPr>
      </w:pPr>
    </w:p>
    <w:p w:rsidR="00D118A8" w:rsidRPr="00CF15CF" w:rsidRDefault="00D118A8" w:rsidP="00823172">
      <w:pPr>
        <w:rPr>
          <w:b/>
          <w:u w:val="single"/>
          <w:lang w:val="bg-BG"/>
        </w:rPr>
      </w:pPr>
    </w:p>
    <w:p w:rsidR="00EB63D1" w:rsidRPr="00CF15CF" w:rsidRDefault="00EB63D1" w:rsidP="00C023ED">
      <w:pPr>
        <w:jc w:val="center"/>
        <w:rPr>
          <w:b/>
          <w:u w:val="single"/>
          <w:lang w:val="bg-BG"/>
        </w:rPr>
      </w:pPr>
    </w:p>
    <w:p w:rsidR="00361115" w:rsidRPr="00CF15CF" w:rsidRDefault="00A9407A" w:rsidP="0036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b/>
          <w:sz w:val="28"/>
          <w:szCs w:val="28"/>
          <w:lang w:val="bg-BG"/>
        </w:rPr>
      </w:pPr>
      <w:r w:rsidRPr="00CF15CF">
        <w:rPr>
          <w:b/>
          <w:sz w:val="28"/>
          <w:szCs w:val="28"/>
          <w:lang w:val="bg-BG"/>
        </w:rPr>
        <w:t>СТРАТЕГИЯ</w:t>
      </w:r>
      <w:r w:rsidR="00361115" w:rsidRPr="00CF15CF">
        <w:rPr>
          <w:b/>
          <w:sz w:val="28"/>
          <w:szCs w:val="28"/>
          <w:lang w:val="bg-BG"/>
        </w:rPr>
        <w:t xml:space="preserve"> НА СЪВЕТА НА ЕВРОПА </w:t>
      </w:r>
    </w:p>
    <w:p w:rsidR="00361115" w:rsidRPr="00CF15CF" w:rsidRDefault="00361115" w:rsidP="0036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b/>
          <w:lang w:val="bg-BG"/>
        </w:rPr>
      </w:pPr>
      <w:r w:rsidRPr="00CF15CF">
        <w:rPr>
          <w:b/>
          <w:sz w:val="28"/>
          <w:szCs w:val="28"/>
          <w:lang w:val="bg-BG"/>
        </w:rPr>
        <w:t xml:space="preserve">ЗА </w:t>
      </w:r>
      <w:r w:rsidR="00A9407A" w:rsidRPr="00CF15CF">
        <w:rPr>
          <w:b/>
          <w:sz w:val="28"/>
          <w:szCs w:val="28"/>
          <w:lang w:val="bg-BG"/>
        </w:rPr>
        <w:t>ИНОВАЦИИ И ДОБРО УПРАВЛЕНИЕ</w:t>
      </w:r>
      <w:r w:rsidRPr="00CF15CF">
        <w:rPr>
          <w:b/>
          <w:sz w:val="28"/>
          <w:szCs w:val="28"/>
          <w:lang w:val="bg-BG"/>
        </w:rPr>
        <w:t xml:space="preserve"> </w:t>
      </w:r>
      <w:r w:rsidR="00A9407A" w:rsidRPr="00CF15CF">
        <w:rPr>
          <w:b/>
          <w:sz w:val="28"/>
          <w:szCs w:val="28"/>
          <w:lang w:val="bg-BG"/>
        </w:rPr>
        <w:t>НА МЕСТНО НИВО</w:t>
      </w:r>
      <w:r w:rsidRPr="00CF15CF">
        <w:rPr>
          <w:b/>
          <w:lang w:val="bg-BG"/>
        </w:rPr>
        <w:t xml:space="preserve"> </w:t>
      </w:r>
    </w:p>
    <w:p w:rsidR="00A9407A" w:rsidRPr="00CF15CF" w:rsidRDefault="00A9407A" w:rsidP="00C023ED">
      <w:pPr>
        <w:jc w:val="center"/>
        <w:rPr>
          <w:b/>
          <w:lang w:val="ru-RU"/>
        </w:rPr>
      </w:pPr>
    </w:p>
    <w:p w:rsidR="00A008E9" w:rsidRPr="00CF15CF" w:rsidRDefault="00A008E9" w:rsidP="00C023ED">
      <w:pPr>
        <w:jc w:val="center"/>
        <w:rPr>
          <w:b/>
          <w:u w:val="single"/>
          <w:lang w:val="bg-BG"/>
        </w:rPr>
      </w:pPr>
    </w:p>
    <w:p w:rsidR="00EB63D1" w:rsidRPr="00CF15CF" w:rsidRDefault="00EB63D1" w:rsidP="005C09F6">
      <w:pPr>
        <w:jc w:val="both"/>
        <w:rPr>
          <w:b/>
          <w:u w:val="single"/>
          <w:lang w:val="bg-BG"/>
        </w:rPr>
      </w:pPr>
    </w:p>
    <w:p w:rsidR="00EB63D1" w:rsidRPr="00CF15CF" w:rsidRDefault="00EB63D1" w:rsidP="005C09F6">
      <w:pPr>
        <w:jc w:val="both"/>
        <w:rPr>
          <w:b/>
          <w:u w:val="single"/>
          <w:lang w:val="bg-BG"/>
        </w:rPr>
      </w:pPr>
    </w:p>
    <w:p w:rsidR="00D118A8" w:rsidRPr="00CF15CF" w:rsidRDefault="00D118A8" w:rsidP="005C09F6">
      <w:pPr>
        <w:jc w:val="both"/>
        <w:rPr>
          <w:b/>
          <w:u w:val="single"/>
          <w:lang w:val="bg-BG"/>
        </w:rPr>
      </w:pPr>
    </w:p>
    <w:p w:rsidR="00A008E9" w:rsidRPr="00CF15CF" w:rsidRDefault="00A008E9" w:rsidP="005C09F6">
      <w:pPr>
        <w:jc w:val="both"/>
        <w:rPr>
          <w:b/>
          <w:u w:val="single"/>
          <w:lang w:val="bg-BG"/>
        </w:rPr>
      </w:pPr>
    </w:p>
    <w:p w:rsidR="00A008E9" w:rsidRPr="00CF15CF" w:rsidRDefault="00A008E9" w:rsidP="005C09F6">
      <w:pPr>
        <w:jc w:val="both"/>
        <w:rPr>
          <w:b/>
          <w:u w:val="single"/>
          <w:lang w:val="bg-BG"/>
        </w:rPr>
      </w:pPr>
    </w:p>
    <w:p w:rsidR="00A008E9" w:rsidRPr="00CF15CF" w:rsidRDefault="00A008E9" w:rsidP="005C09F6">
      <w:pPr>
        <w:jc w:val="both"/>
        <w:rPr>
          <w:b/>
          <w:u w:val="single"/>
          <w:lang w:val="bg-BG"/>
        </w:rPr>
      </w:pPr>
    </w:p>
    <w:p w:rsidR="00EB63D1" w:rsidRPr="00CF15CF" w:rsidRDefault="00EB63D1" w:rsidP="005C09F6">
      <w:pPr>
        <w:jc w:val="both"/>
        <w:rPr>
          <w:b/>
          <w:u w:val="single"/>
          <w:lang w:val="bg-BG"/>
        </w:rPr>
      </w:pPr>
    </w:p>
    <w:p w:rsidR="00EB63D1" w:rsidRPr="00CF15CF" w:rsidRDefault="00EB63D1" w:rsidP="005C09F6">
      <w:pPr>
        <w:jc w:val="both"/>
        <w:rPr>
          <w:b/>
          <w:u w:val="single"/>
          <w:lang w:val="bg-BG"/>
        </w:rPr>
      </w:pPr>
    </w:p>
    <w:p w:rsidR="00D118A8" w:rsidRPr="00CF15CF" w:rsidRDefault="00D118A8" w:rsidP="005C09F6">
      <w:pPr>
        <w:jc w:val="both"/>
        <w:rPr>
          <w:lang w:val="bg-BG"/>
        </w:rPr>
      </w:pPr>
    </w:p>
    <w:p w:rsidR="00240E3D" w:rsidRPr="00CF15CF" w:rsidRDefault="00240E3D" w:rsidP="005C09F6">
      <w:pPr>
        <w:jc w:val="both"/>
        <w:rPr>
          <w:lang w:val="bg-BG"/>
        </w:rPr>
      </w:pPr>
    </w:p>
    <w:p w:rsidR="00240E3D" w:rsidRPr="00CF15CF" w:rsidRDefault="00240E3D" w:rsidP="005C09F6">
      <w:pPr>
        <w:jc w:val="both"/>
        <w:rPr>
          <w:lang w:val="bg-BG"/>
        </w:rPr>
      </w:pPr>
    </w:p>
    <w:p w:rsidR="00240E3D" w:rsidRPr="00CF15CF" w:rsidRDefault="00240E3D" w:rsidP="005C09F6">
      <w:pPr>
        <w:jc w:val="both"/>
        <w:rPr>
          <w:lang w:val="bg-BG"/>
        </w:rPr>
      </w:pPr>
    </w:p>
    <w:p w:rsidR="00240E3D" w:rsidRPr="00CF15CF" w:rsidRDefault="00240E3D" w:rsidP="005C09F6">
      <w:pPr>
        <w:jc w:val="both"/>
        <w:rPr>
          <w:lang w:val="bg-BG"/>
        </w:rPr>
      </w:pPr>
    </w:p>
    <w:p w:rsidR="00240E3D" w:rsidRPr="00CF15CF" w:rsidRDefault="00240E3D" w:rsidP="005C09F6">
      <w:pPr>
        <w:jc w:val="both"/>
        <w:rPr>
          <w:lang w:val="bg-BG"/>
        </w:rPr>
      </w:pPr>
    </w:p>
    <w:p w:rsidR="00240E3D" w:rsidRPr="00CF15CF" w:rsidRDefault="00240E3D" w:rsidP="005C09F6">
      <w:pPr>
        <w:jc w:val="both"/>
        <w:rPr>
          <w:lang w:val="bg-BG"/>
        </w:rPr>
      </w:pPr>
    </w:p>
    <w:p w:rsidR="00823172" w:rsidRPr="00CF15CF" w:rsidRDefault="00823172" w:rsidP="005C09F6">
      <w:pPr>
        <w:jc w:val="both"/>
        <w:rPr>
          <w:sz w:val="32"/>
          <w:szCs w:val="32"/>
          <w:u w:val="single"/>
          <w:lang w:val="bg-BG"/>
        </w:rPr>
      </w:pPr>
    </w:p>
    <w:p w:rsidR="00D118A8" w:rsidRPr="00CF15CF" w:rsidRDefault="00D118A8" w:rsidP="005C09F6">
      <w:pPr>
        <w:jc w:val="center"/>
        <w:rPr>
          <w:b/>
          <w:lang w:val="bg-BG"/>
        </w:rPr>
      </w:pPr>
      <w:r w:rsidRPr="00CF15CF">
        <w:rPr>
          <w:b/>
          <w:lang w:val="bg-BG"/>
        </w:rPr>
        <w:lastRenderedPageBreak/>
        <w:t>СТРАТЕГИЯ</w:t>
      </w:r>
      <w:r w:rsidRPr="00CF15CF">
        <w:rPr>
          <w:b/>
          <w:lang w:val="ru-RU"/>
        </w:rPr>
        <w:t xml:space="preserve"> </w:t>
      </w:r>
      <w:r w:rsidRPr="00CF15CF">
        <w:rPr>
          <w:b/>
          <w:lang w:val="bg-BG"/>
        </w:rPr>
        <w:t>ЗА ИНОВАЦИИ</w:t>
      </w:r>
    </w:p>
    <w:p w:rsidR="00D118A8" w:rsidRPr="00CF15CF" w:rsidRDefault="00D118A8" w:rsidP="005C09F6">
      <w:pPr>
        <w:jc w:val="center"/>
        <w:rPr>
          <w:b/>
          <w:lang w:val="ru-RU"/>
        </w:rPr>
      </w:pPr>
      <w:r w:rsidRPr="00CF15CF">
        <w:rPr>
          <w:b/>
          <w:lang w:val="bg-BG"/>
        </w:rPr>
        <w:t>И ДОБРО УПРАВЛЕНИЕ</w:t>
      </w:r>
      <w:r w:rsidRPr="00CF15CF">
        <w:rPr>
          <w:b/>
          <w:lang w:val="ru-RU"/>
        </w:rPr>
        <w:t xml:space="preserve"> </w:t>
      </w:r>
      <w:r w:rsidRPr="00CF15CF">
        <w:rPr>
          <w:b/>
          <w:lang w:val="bg-BG"/>
        </w:rPr>
        <w:t>НА МЕСТНО НИВО</w:t>
      </w:r>
    </w:p>
    <w:p w:rsidR="00D118A8" w:rsidRPr="00CF15CF" w:rsidRDefault="00D118A8" w:rsidP="005C09F6">
      <w:pPr>
        <w:jc w:val="center"/>
        <w:rPr>
          <w:b/>
          <w:u w:val="single"/>
          <w:lang w:val="bg-BG"/>
        </w:rPr>
      </w:pPr>
    </w:p>
    <w:p w:rsidR="00A008E9" w:rsidRPr="00CF15CF" w:rsidRDefault="00A008E9" w:rsidP="005C09F6">
      <w:pPr>
        <w:jc w:val="center"/>
        <w:rPr>
          <w:lang w:val="ru-RU"/>
        </w:rPr>
      </w:pPr>
      <w:r w:rsidRPr="00CF15CF">
        <w:rPr>
          <w:b/>
          <w:u w:val="single"/>
          <w:lang w:val="bg-BG"/>
        </w:rPr>
        <w:t>Въведение</w:t>
      </w:r>
    </w:p>
    <w:p w:rsidR="00A008E9" w:rsidRPr="00CF15CF" w:rsidRDefault="00A008E9" w:rsidP="005C09F6">
      <w:pPr>
        <w:jc w:val="both"/>
        <w:rPr>
          <w:u w:val="single"/>
          <w:lang w:val="ru-RU"/>
        </w:rPr>
      </w:pPr>
    </w:p>
    <w:p w:rsidR="00A008E9" w:rsidRPr="00CF15CF" w:rsidRDefault="00A008E9" w:rsidP="005C09F6">
      <w:pPr>
        <w:jc w:val="both"/>
        <w:rPr>
          <w:lang w:val="bg-BG"/>
        </w:rPr>
      </w:pPr>
      <w:r w:rsidRPr="00CF15CF">
        <w:rPr>
          <w:lang w:val="bg-BG"/>
        </w:rPr>
        <w:tab/>
        <w:t xml:space="preserve">Европейските държави се </w:t>
      </w:r>
      <w:r w:rsidR="004F0C9A" w:rsidRPr="00CF15CF">
        <w:rPr>
          <w:lang w:val="bg-BG"/>
        </w:rPr>
        <w:t xml:space="preserve">присъединиха към </w:t>
      </w:r>
      <w:r w:rsidRPr="00CF15CF">
        <w:rPr>
          <w:lang w:val="bg-BG"/>
        </w:rPr>
        <w:t>Съвета н</w:t>
      </w:r>
      <w:r w:rsidR="00823172" w:rsidRPr="00CF15CF">
        <w:rPr>
          <w:lang w:val="bg-BG"/>
        </w:rPr>
        <w:t>а Европа</w:t>
      </w:r>
      <w:r w:rsidRPr="00CF15CF">
        <w:rPr>
          <w:lang w:val="bg-BG"/>
        </w:rPr>
        <w:t xml:space="preserve"> </w:t>
      </w:r>
      <w:r w:rsidR="004F0C9A" w:rsidRPr="00CF15CF">
        <w:rPr>
          <w:lang w:val="bg-BG"/>
        </w:rPr>
        <w:t xml:space="preserve">с цел да постигнат </w:t>
      </w:r>
      <w:r w:rsidRPr="00CF15CF">
        <w:rPr>
          <w:lang w:val="bg-BG"/>
        </w:rPr>
        <w:t>по-висока степен на единство</w:t>
      </w:r>
      <w:r w:rsidR="004F0C9A" w:rsidRPr="00CF15CF">
        <w:rPr>
          <w:lang w:val="bg-BG"/>
        </w:rPr>
        <w:t xml:space="preserve">, за да съхранят и реализират </w:t>
      </w:r>
      <w:r w:rsidRPr="00CF15CF">
        <w:rPr>
          <w:lang w:val="bg-BG"/>
        </w:rPr>
        <w:t>идеалите и принципите</w:t>
      </w:r>
      <w:r w:rsidR="004F0C9A" w:rsidRPr="00CF15CF">
        <w:rPr>
          <w:lang w:val="bg-BG"/>
        </w:rPr>
        <w:t xml:space="preserve">, които представляват </w:t>
      </w:r>
      <w:r w:rsidRPr="00CF15CF">
        <w:rPr>
          <w:lang w:val="bg-BG"/>
        </w:rPr>
        <w:t xml:space="preserve">тяхно общо наследство, а именно: демокрация, човешки права, върховенство на закона. </w:t>
      </w:r>
    </w:p>
    <w:p w:rsidR="004F0C9A" w:rsidRPr="00CF15CF" w:rsidRDefault="004F0C9A" w:rsidP="005C09F6">
      <w:pPr>
        <w:jc w:val="both"/>
        <w:rPr>
          <w:lang w:val="ru-RU"/>
        </w:rPr>
      </w:pPr>
    </w:p>
    <w:p w:rsidR="00FB6CA8" w:rsidRPr="00CF15CF" w:rsidRDefault="00A008E9" w:rsidP="005C09F6">
      <w:pPr>
        <w:jc w:val="both"/>
        <w:rPr>
          <w:lang w:val="bg-BG"/>
        </w:rPr>
      </w:pPr>
      <w:r w:rsidRPr="00CF15CF">
        <w:rPr>
          <w:lang w:val="bg-BG"/>
        </w:rPr>
        <w:tab/>
        <w:t>Тези ценности са валидни днес със същата сила, с която са бил</w:t>
      </w:r>
      <w:r w:rsidR="001546EC" w:rsidRPr="00CF15CF">
        <w:rPr>
          <w:lang w:val="bg-BG"/>
        </w:rPr>
        <w:t>и валидни и преди половин век. Но т</w:t>
      </w:r>
      <w:r w:rsidRPr="00CF15CF">
        <w:rPr>
          <w:lang w:val="bg-BG"/>
        </w:rPr>
        <w:t xml:space="preserve">ова, </w:t>
      </w:r>
      <w:r w:rsidR="001546EC" w:rsidRPr="00CF15CF">
        <w:rPr>
          <w:lang w:val="bg-BG"/>
        </w:rPr>
        <w:t>което е претърпяло промяна</w:t>
      </w:r>
      <w:r w:rsidR="004F0C9A" w:rsidRPr="00CF15CF">
        <w:rPr>
          <w:lang w:val="bg-BG"/>
        </w:rPr>
        <w:t>,</w:t>
      </w:r>
      <w:r w:rsidRPr="00CF15CF">
        <w:rPr>
          <w:lang w:val="bg-BG"/>
        </w:rPr>
        <w:t xml:space="preserve"> са очакванията на европейските граждани. </w:t>
      </w:r>
      <w:r w:rsidR="00FF1DDE" w:rsidRPr="00CF15CF">
        <w:rPr>
          <w:lang w:val="bg-BG"/>
        </w:rPr>
        <w:t xml:space="preserve">Доброто управление се е </w:t>
      </w:r>
      <w:r w:rsidR="004F0C9A" w:rsidRPr="00CF15CF">
        <w:rPr>
          <w:lang w:val="bg-BG"/>
        </w:rPr>
        <w:t xml:space="preserve">превърнало в </w:t>
      </w:r>
      <w:r w:rsidR="00FF1DDE" w:rsidRPr="00CF15CF">
        <w:rPr>
          <w:lang w:val="bg-BG"/>
        </w:rPr>
        <w:t xml:space="preserve">парадигма, посредством която </w:t>
      </w:r>
      <w:r w:rsidR="004F0C9A" w:rsidRPr="00CF15CF">
        <w:rPr>
          <w:lang w:val="bg-BG"/>
        </w:rPr>
        <w:t xml:space="preserve">се осъществяват </w:t>
      </w:r>
      <w:r w:rsidR="00FF1DDE" w:rsidRPr="00CF15CF">
        <w:rPr>
          <w:lang w:val="bg-BG"/>
        </w:rPr>
        <w:t xml:space="preserve">на практика ценностите и стандартите на демокрацията, човешките права и </w:t>
      </w:r>
      <w:r w:rsidR="004F0C9A" w:rsidRPr="00CF15CF">
        <w:rPr>
          <w:lang w:val="bg-BG"/>
        </w:rPr>
        <w:t xml:space="preserve">върховенството </w:t>
      </w:r>
      <w:r w:rsidR="00FF1DDE" w:rsidRPr="00CF15CF">
        <w:rPr>
          <w:lang w:val="bg-BG"/>
        </w:rPr>
        <w:t>на закона.</w:t>
      </w:r>
    </w:p>
    <w:p w:rsidR="004F0C9A" w:rsidRPr="00CF15CF" w:rsidRDefault="004F0C9A" w:rsidP="005C09F6">
      <w:pPr>
        <w:jc w:val="both"/>
        <w:rPr>
          <w:lang w:val="bg-BG"/>
        </w:rPr>
      </w:pPr>
    </w:p>
    <w:p w:rsidR="00FB6CA8" w:rsidRPr="00CF15CF" w:rsidRDefault="00FB6CA8" w:rsidP="005C09F6">
      <w:pPr>
        <w:jc w:val="both"/>
        <w:rPr>
          <w:lang w:val="bg-BG"/>
        </w:rPr>
      </w:pPr>
      <w:r w:rsidRPr="00CF15CF">
        <w:rPr>
          <w:lang w:val="bg-BG"/>
        </w:rPr>
        <w:tab/>
        <w:t>Държавните и правителствените глави на страните-членки на Съвета на Европа</w:t>
      </w:r>
      <w:r w:rsidR="004F0C9A" w:rsidRPr="00CF15CF">
        <w:rPr>
          <w:lang w:val="bg-BG"/>
        </w:rPr>
        <w:t>,</w:t>
      </w:r>
      <w:r w:rsidRPr="00CF15CF">
        <w:rPr>
          <w:lang w:val="bg-BG"/>
        </w:rPr>
        <w:t xml:space="preserve"> на своята Трета среща на върха във Варшава през 2005 г.</w:t>
      </w:r>
      <w:r w:rsidR="004F0C9A" w:rsidRPr="00CF15CF">
        <w:rPr>
          <w:lang w:val="bg-BG"/>
        </w:rPr>
        <w:t>,</w:t>
      </w:r>
      <w:r w:rsidRPr="00CF15CF">
        <w:rPr>
          <w:lang w:val="bg-BG"/>
        </w:rPr>
        <w:t xml:space="preserve"> </w:t>
      </w:r>
      <w:r w:rsidR="004F0C9A" w:rsidRPr="00CF15CF">
        <w:rPr>
          <w:lang w:val="bg-BG"/>
        </w:rPr>
        <w:t>декларираха, че</w:t>
      </w:r>
      <w:r w:rsidRPr="00CF15CF">
        <w:rPr>
          <w:lang w:val="bg-BG"/>
        </w:rPr>
        <w:t xml:space="preserve">: “ефективната демокрация и доброто управление </w:t>
      </w:r>
      <w:r w:rsidR="00A07BE6" w:rsidRPr="00CF15CF">
        <w:rPr>
          <w:lang w:val="bg-BG"/>
        </w:rPr>
        <w:t xml:space="preserve">на всички нива </w:t>
      </w:r>
      <w:r w:rsidRPr="00CF15CF">
        <w:rPr>
          <w:lang w:val="bg-BG"/>
        </w:rPr>
        <w:t>са от съществена важност за предотвратяването на конфликти, утвърждаването на стабилитета и подпомагането на икономическия и социален прогрес</w:t>
      </w:r>
      <w:r w:rsidR="00A07BE6" w:rsidRPr="00CF15CF">
        <w:rPr>
          <w:lang w:val="bg-BG"/>
        </w:rPr>
        <w:t>, и следователно</w:t>
      </w:r>
      <w:r w:rsidR="001546EC" w:rsidRPr="00CF15CF">
        <w:rPr>
          <w:lang w:val="bg-BG"/>
        </w:rPr>
        <w:t>,</w:t>
      </w:r>
      <w:r w:rsidR="00A07BE6" w:rsidRPr="00CF15CF">
        <w:rPr>
          <w:lang w:val="bg-BG"/>
        </w:rPr>
        <w:t xml:space="preserve"> за съ</w:t>
      </w:r>
      <w:r w:rsidRPr="00CF15CF">
        <w:rPr>
          <w:lang w:val="bg-BG"/>
        </w:rPr>
        <w:t>здаването на устойчиви общности, където хората искат да живеят и работят, сега и в бъдеще</w:t>
      </w:r>
      <w:r w:rsidR="00A07BE6" w:rsidRPr="00CF15CF">
        <w:rPr>
          <w:lang w:val="bg-BG"/>
        </w:rPr>
        <w:t>”</w:t>
      </w:r>
      <w:r w:rsidRPr="00CF15CF">
        <w:rPr>
          <w:lang w:val="bg-BG"/>
        </w:rPr>
        <w:t>.</w:t>
      </w:r>
    </w:p>
    <w:p w:rsidR="00A07BE6" w:rsidRPr="00CF15CF" w:rsidRDefault="00A07BE6" w:rsidP="005C09F6">
      <w:pPr>
        <w:jc w:val="both"/>
        <w:rPr>
          <w:lang w:val="bg-BG"/>
        </w:rPr>
      </w:pPr>
    </w:p>
    <w:p w:rsidR="00FB6CA8" w:rsidRPr="00CF15CF" w:rsidRDefault="00FB6CA8" w:rsidP="005C09F6">
      <w:pPr>
        <w:jc w:val="both"/>
        <w:rPr>
          <w:lang w:val="bg-BG"/>
        </w:rPr>
      </w:pPr>
      <w:r w:rsidRPr="00CF15CF">
        <w:rPr>
          <w:lang w:val="bg-BG"/>
        </w:rPr>
        <w:tab/>
        <w:t>С оглед постигането на тази цел е необходимо да бъдат предприети действия на европейско и национално ниво.</w:t>
      </w:r>
    </w:p>
    <w:p w:rsidR="00FB6CA8" w:rsidRPr="00CF15CF" w:rsidRDefault="00FB6CA8" w:rsidP="005C09F6">
      <w:pPr>
        <w:jc w:val="both"/>
        <w:rPr>
          <w:lang w:val="bg-BG"/>
        </w:rPr>
      </w:pPr>
    </w:p>
    <w:p w:rsidR="005832B8" w:rsidRPr="00CF15CF" w:rsidRDefault="00823172" w:rsidP="005C09F6">
      <w:pPr>
        <w:jc w:val="both"/>
        <w:rPr>
          <w:lang w:val="bg-BG"/>
        </w:rPr>
      </w:pPr>
      <w:r w:rsidRPr="00CF15CF">
        <w:rPr>
          <w:lang w:val="bg-BG"/>
        </w:rPr>
        <w:tab/>
        <w:t>Настоящата стратегия</w:t>
      </w:r>
      <w:r w:rsidR="0026533B" w:rsidRPr="00CF15CF">
        <w:rPr>
          <w:lang w:val="bg-BG"/>
        </w:rPr>
        <w:t>, която</w:t>
      </w:r>
      <w:r w:rsidRPr="00CF15CF">
        <w:rPr>
          <w:lang w:val="bg-BG"/>
        </w:rPr>
        <w:t xml:space="preserve"> се основава на опита и придобитите уроци</w:t>
      </w:r>
      <w:r w:rsidR="005832B8" w:rsidRPr="00CF15CF">
        <w:rPr>
          <w:lang w:val="bg-BG"/>
        </w:rPr>
        <w:t xml:space="preserve"> </w:t>
      </w:r>
      <w:r w:rsidRPr="00CF15CF">
        <w:rPr>
          <w:lang w:val="bg-BG"/>
        </w:rPr>
        <w:t>на</w:t>
      </w:r>
      <w:r w:rsidR="005832B8" w:rsidRPr="00CF15CF">
        <w:rPr>
          <w:lang w:val="bg-BG"/>
        </w:rPr>
        <w:t xml:space="preserve"> страните-членки и тяхното сътрудничеството посредством Съвета на Европа</w:t>
      </w:r>
      <w:r w:rsidR="0026533B" w:rsidRPr="00CF15CF">
        <w:rPr>
          <w:lang w:val="bg-BG"/>
        </w:rPr>
        <w:t>,</w:t>
      </w:r>
      <w:r w:rsidR="005832B8" w:rsidRPr="00CF15CF">
        <w:rPr>
          <w:lang w:val="bg-BG"/>
        </w:rPr>
        <w:t xml:space="preserve"> </w:t>
      </w:r>
      <w:r w:rsidR="0026533B" w:rsidRPr="00CF15CF">
        <w:rPr>
          <w:lang w:val="bg-BG"/>
        </w:rPr>
        <w:t xml:space="preserve">се стреми да </w:t>
      </w:r>
      <w:r w:rsidR="001546EC" w:rsidRPr="00CF15CF">
        <w:rPr>
          <w:lang w:val="bg-BG"/>
        </w:rPr>
        <w:t>инициира</w:t>
      </w:r>
      <w:r w:rsidR="0026533B" w:rsidRPr="00CF15CF">
        <w:rPr>
          <w:lang w:val="bg-BG"/>
        </w:rPr>
        <w:t xml:space="preserve"> действия от страна на </w:t>
      </w:r>
      <w:r w:rsidR="001546EC" w:rsidRPr="00CF15CF">
        <w:rPr>
          <w:lang w:val="bg-BG"/>
        </w:rPr>
        <w:t>всички съответни</w:t>
      </w:r>
      <w:r w:rsidR="0026533B" w:rsidRPr="00CF15CF">
        <w:rPr>
          <w:lang w:val="bg-BG"/>
        </w:rPr>
        <w:t xml:space="preserve"> заинтересовани страни на европейско, национално и местно ниво. </w:t>
      </w:r>
    </w:p>
    <w:p w:rsidR="005832B8" w:rsidRPr="00CF15CF" w:rsidRDefault="005832B8" w:rsidP="005C09F6">
      <w:pPr>
        <w:jc w:val="both"/>
        <w:rPr>
          <w:lang w:val="bg-BG"/>
        </w:rPr>
      </w:pPr>
    </w:p>
    <w:p w:rsidR="00823172" w:rsidRPr="00CF15CF" w:rsidRDefault="005832B8" w:rsidP="005C09F6">
      <w:pPr>
        <w:jc w:val="both"/>
        <w:rPr>
          <w:lang w:val="bg-BG"/>
        </w:rPr>
      </w:pPr>
      <w:r w:rsidRPr="00CF15CF">
        <w:rPr>
          <w:lang w:val="bg-BG"/>
        </w:rPr>
        <w:t xml:space="preserve"> </w:t>
      </w:r>
    </w:p>
    <w:p w:rsidR="00FB6CA8" w:rsidRPr="00CF15CF" w:rsidRDefault="00FB6CA8" w:rsidP="0026533B">
      <w:pPr>
        <w:jc w:val="center"/>
        <w:rPr>
          <w:b/>
          <w:lang w:val="bg-BG"/>
        </w:rPr>
      </w:pPr>
      <w:r w:rsidRPr="00CF15CF">
        <w:rPr>
          <w:b/>
          <w:lang w:val="bg-BG"/>
        </w:rPr>
        <w:t>І. Обхват</w:t>
      </w:r>
    </w:p>
    <w:p w:rsidR="00FB6CA8" w:rsidRPr="00CF15CF" w:rsidRDefault="00FB6CA8" w:rsidP="005C09F6">
      <w:pPr>
        <w:jc w:val="both"/>
        <w:rPr>
          <w:lang w:val="bg-BG"/>
        </w:rPr>
      </w:pPr>
    </w:p>
    <w:p w:rsidR="00FB6CA8" w:rsidRPr="00CF15CF" w:rsidRDefault="00FB6CA8" w:rsidP="005C09F6">
      <w:pPr>
        <w:tabs>
          <w:tab w:val="left" w:pos="1026"/>
        </w:tabs>
        <w:jc w:val="both"/>
        <w:rPr>
          <w:b/>
          <w:lang w:val="ru-RU"/>
        </w:rPr>
      </w:pPr>
      <w:r w:rsidRPr="00CF15CF">
        <w:rPr>
          <w:lang w:val="bg-BG"/>
        </w:rPr>
        <w:tab/>
        <w:t xml:space="preserve">Доброто управление е необходимо изискване за всички </w:t>
      </w:r>
      <w:r w:rsidR="00A07BE6" w:rsidRPr="00CF15CF">
        <w:rPr>
          <w:lang w:val="bg-BG"/>
        </w:rPr>
        <w:t>нива н</w:t>
      </w:r>
      <w:r w:rsidRPr="00CF15CF">
        <w:rPr>
          <w:lang w:val="bg-BG"/>
        </w:rPr>
        <w:t>а публичната  администрация</w:t>
      </w:r>
      <w:r w:rsidR="00B91236" w:rsidRPr="00CF15CF">
        <w:rPr>
          <w:lang w:val="bg-BG"/>
        </w:rPr>
        <w:t xml:space="preserve">. </w:t>
      </w:r>
      <w:r w:rsidR="001546EC" w:rsidRPr="00CF15CF">
        <w:rPr>
          <w:lang w:val="bg-BG"/>
        </w:rPr>
        <w:t xml:space="preserve">На местно ниво то </w:t>
      </w:r>
      <w:r w:rsidR="009C5348" w:rsidRPr="00CF15CF">
        <w:rPr>
          <w:lang w:val="bg-BG"/>
        </w:rPr>
        <w:t>е от фундаментално значение</w:t>
      </w:r>
      <w:r w:rsidRPr="00CF15CF">
        <w:rPr>
          <w:lang w:val="bg-BG"/>
        </w:rPr>
        <w:t xml:space="preserve"> поради факта</w:t>
      </w:r>
      <w:r w:rsidR="00356A32" w:rsidRPr="00CF15CF">
        <w:rPr>
          <w:lang w:val="bg-BG"/>
        </w:rPr>
        <w:t>,</w:t>
      </w:r>
      <w:r w:rsidRPr="00CF15CF">
        <w:rPr>
          <w:lang w:val="bg-BG"/>
        </w:rPr>
        <w:t xml:space="preserve"> че </w:t>
      </w:r>
      <w:r w:rsidR="00A07BE6" w:rsidRPr="00CF15CF">
        <w:rPr>
          <w:lang w:val="bg-BG"/>
        </w:rPr>
        <w:t xml:space="preserve">местното управление </w:t>
      </w:r>
      <w:r w:rsidRPr="00CF15CF">
        <w:rPr>
          <w:lang w:val="bg-BG"/>
        </w:rPr>
        <w:t>е най-</w:t>
      </w:r>
      <w:r w:rsidR="00B91236" w:rsidRPr="00CF15CF">
        <w:rPr>
          <w:lang w:val="bg-BG"/>
        </w:rPr>
        <w:t>близо</w:t>
      </w:r>
      <w:r w:rsidRPr="00CF15CF">
        <w:rPr>
          <w:lang w:val="bg-BG"/>
        </w:rPr>
        <w:t xml:space="preserve"> до гражданите и им предоставя основни за техния живот услуги, а и точно на това ниво те могат да усетят </w:t>
      </w:r>
      <w:r w:rsidR="00A07BE6" w:rsidRPr="00CF15CF">
        <w:rPr>
          <w:lang w:val="bg-BG"/>
        </w:rPr>
        <w:t xml:space="preserve">ясно </w:t>
      </w:r>
      <w:r w:rsidRPr="00CF15CF">
        <w:rPr>
          <w:lang w:val="bg-BG"/>
        </w:rPr>
        <w:t xml:space="preserve">принадлежността си към предприемането на действия в полза на обществото като цяло. </w:t>
      </w:r>
    </w:p>
    <w:p w:rsidR="00FB6CA8" w:rsidRPr="00CF15CF" w:rsidRDefault="00FB6CA8" w:rsidP="0026533B">
      <w:pPr>
        <w:jc w:val="both"/>
        <w:rPr>
          <w:lang w:val="ru-RU"/>
        </w:rPr>
      </w:pPr>
    </w:p>
    <w:p w:rsidR="00FB6CA8" w:rsidRPr="00CF15CF" w:rsidRDefault="00FB6CA8" w:rsidP="005C09F6">
      <w:pPr>
        <w:jc w:val="both"/>
        <w:rPr>
          <w:sz w:val="32"/>
          <w:szCs w:val="32"/>
          <w:lang w:val="ru-RU"/>
        </w:rPr>
      </w:pPr>
    </w:p>
    <w:p w:rsidR="00FB6CA8" w:rsidRPr="00CF15CF" w:rsidRDefault="00FB6CA8" w:rsidP="0026533B">
      <w:pPr>
        <w:jc w:val="center"/>
        <w:rPr>
          <w:b/>
          <w:lang w:val="ru-RU"/>
        </w:rPr>
      </w:pPr>
      <w:r w:rsidRPr="00CF15CF">
        <w:rPr>
          <w:b/>
        </w:rPr>
        <w:t>II</w:t>
      </w:r>
      <w:r w:rsidR="00136A05" w:rsidRPr="00CF15CF">
        <w:rPr>
          <w:b/>
          <w:lang w:val="ru-RU"/>
        </w:rPr>
        <w:t xml:space="preserve">. </w:t>
      </w:r>
      <w:r w:rsidR="00136A05" w:rsidRPr="00CF15CF">
        <w:rPr>
          <w:b/>
          <w:lang w:val="bg-BG"/>
        </w:rPr>
        <w:t>Ц</w:t>
      </w:r>
      <w:r w:rsidRPr="00CF15CF">
        <w:rPr>
          <w:b/>
          <w:lang w:val="bg-BG"/>
        </w:rPr>
        <w:t>ели</w:t>
      </w:r>
    </w:p>
    <w:p w:rsidR="00FB6CA8" w:rsidRPr="00CF15CF" w:rsidRDefault="00FB6CA8" w:rsidP="005C09F6">
      <w:pPr>
        <w:jc w:val="both"/>
        <w:rPr>
          <w:b/>
          <w:lang w:val="ru-RU"/>
        </w:rPr>
      </w:pPr>
    </w:p>
    <w:p w:rsidR="00FB6CA8" w:rsidRPr="00CF15CF" w:rsidRDefault="00FB6CA8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 xml:space="preserve">Основната цел на Стратегията е да </w:t>
      </w:r>
      <w:r w:rsidR="009C5348" w:rsidRPr="00CF15CF">
        <w:rPr>
          <w:lang w:val="bg-BG"/>
        </w:rPr>
        <w:t xml:space="preserve">мобилизира и </w:t>
      </w:r>
      <w:r w:rsidR="00F45543" w:rsidRPr="00CF15CF">
        <w:rPr>
          <w:lang w:val="bg-BG"/>
        </w:rPr>
        <w:t xml:space="preserve">стимулира действия от страна </w:t>
      </w:r>
      <w:r w:rsidR="00AA248B" w:rsidRPr="00CF15CF">
        <w:rPr>
          <w:lang w:val="bg-BG"/>
        </w:rPr>
        <w:t xml:space="preserve">на </w:t>
      </w:r>
      <w:r w:rsidR="00F45543" w:rsidRPr="00CF15CF">
        <w:rPr>
          <w:lang w:val="bg-BG"/>
        </w:rPr>
        <w:t>заинтересовани</w:t>
      </w:r>
      <w:r w:rsidR="00AA248B" w:rsidRPr="00CF15CF">
        <w:rPr>
          <w:lang w:val="bg-BG"/>
        </w:rPr>
        <w:t>те</w:t>
      </w:r>
      <w:r w:rsidR="00F45543" w:rsidRPr="00CF15CF">
        <w:rPr>
          <w:lang w:val="bg-BG"/>
        </w:rPr>
        <w:t xml:space="preserve"> страни на националн</w:t>
      </w:r>
      <w:r w:rsidR="00AA248B" w:rsidRPr="00CF15CF">
        <w:rPr>
          <w:lang w:val="bg-BG"/>
        </w:rPr>
        <w:t>о</w:t>
      </w:r>
      <w:r w:rsidR="00F45543" w:rsidRPr="00CF15CF">
        <w:rPr>
          <w:lang w:val="bg-BG"/>
        </w:rPr>
        <w:t xml:space="preserve"> и местн</w:t>
      </w:r>
      <w:r w:rsidR="00AA248B" w:rsidRPr="00CF15CF">
        <w:rPr>
          <w:lang w:val="bg-BG"/>
        </w:rPr>
        <w:t>о ниво</w:t>
      </w:r>
      <w:r w:rsidR="00F45543" w:rsidRPr="00CF15CF">
        <w:rPr>
          <w:lang w:val="bg-BG"/>
        </w:rPr>
        <w:t xml:space="preserve">, така че гражданите на всички европейски страни </w:t>
      </w:r>
      <w:r w:rsidR="00AA248B" w:rsidRPr="00CF15CF">
        <w:rPr>
          <w:lang w:val="bg-BG"/>
        </w:rPr>
        <w:t xml:space="preserve">да се възползват от доброто </w:t>
      </w:r>
      <w:r w:rsidR="00F45543" w:rsidRPr="00CF15CF">
        <w:rPr>
          <w:lang w:val="bg-BG"/>
        </w:rPr>
        <w:t xml:space="preserve">демократично </w:t>
      </w:r>
      <w:r w:rsidR="00AA248B" w:rsidRPr="00CF15CF">
        <w:rPr>
          <w:lang w:val="bg-BG"/>
        </w:rPr>
        <w:t xml:space="preserve">местно </w:t>
      </w:r>
      <w:r w:rsidR="00F45543" w:rsidRPr="00CF15CF">
        <w:rPr>
          <w:lang w:val="bg-BG"/>
        </w:rPr>
        <w:t xml:space="preserve">управление </w:t>
      </w:r>
      <w:r w:rsidR="00AC40EB" w:rsidRPr="00CF15CF">
        <w:rPr>
          <w:lang w:val="bg-BG"/>
        </w:rPr>
        <w:t xml:space="preserve">посредством </w:t>
      </w:r>
      <w:r w:rsidR="00A91605" w:rsidRPr="00CF15CF">
        <w:rPr>
          <w:lang w:val="bg-BG"/>
        </w:rPr>
        <w:t xml:space="preserve">постоянно подобряване </w:t>
      </w:r>
      <w:r w:rsidR="00AC40EB" w:rsidRPr="00CF15CF">
        <w:rPr>
          <w:lang w:val="bg-BG"/>
        </w:rPr>
        <w:t xml:space="preserve">на </w:t>
      </w:r>
      <w:r w:rsidR="00A91605" w:rsidRPr="00CF15CF">
        <w:rPr>
          <w:lang w:val="bg-BG"/>
        </w:rPr>
        <w:t xml:space="preserve">качеството на </w:t>
      </w:r>
      <w:r w:rsidR="00AC40EB" w:rsidRPr="00CF15CF">
        <w:rPr>
          <w:lang w:val="bg-BG"/>
        </w:rPr>
        <w:t xml:space="preserve">местните </w:t>
      </w:r>
      <w:r w:rsidR="00A91605" w:rsidRPr="00CF15CF">
        <w:rPr>
          <w:lang w:val="bg-BG"/>
        </w:rPr>
        <w:t>публични услуги, ангажиране на населението</w:t>
      </w:r>
      <w:r w:rsidR="00F45543" w:rsidRPr="00CF15CF">
        <w:rPr>
          <w:lang w:val="bg-BG"/>
        </w:rPr>
        <w:t xml:space="preserve"> в </w:t>
      </w:r>
      <w:r w:rsidR="00AA248B" w:rsidRPr="00CF15CF">
        <w:rPr>
          <w:lang w:val="bg-BG"/>
        </w:rPr>
        <w:t>обществения живот</w:t>
      </w:r>
      <w:r w:rsidR="00A91605" w:rsidRPr="00CF15CF">
        <w:rPr>
          <w:lang w:val="bg-BG"/>
        </w:rPr>
        <w:t xml:space="preserve"> и </w:t>
      </w:r>
      <w:r w:rsidR="00F45543" w:rsidRPr="00CF15CF">
        <w:rPr>
          <w:lang w:val="bg-BG"/>
        </w:rPr>
        <w:t xml:space="preserve">провеждането на </w:t>
      </w:r>
      <w:r w:rsidR="00A91605" w:rsidRPr="00CF15CF">
        <w:rPr>
          <w:lang w:val="bg-BG"/>
        </w:rPr>
        <w:t>политики</w:t>
      </w:r>
      <w:r w:rsidR="00AC40EB" w:rsidRPr="00CF15CF">
        <w:rPr>
          <w:lang w:val="bg-BG"/>
        </w:rPr>
        <w:t xml:space="preserve">, </w:t>
      </w:r>
      <w:r w:rsidR="00A91605" w:rsidRPr="00CF15CF">
        <w:rPr>
          <w:lang w:val="bg-BG"/>
        </w:rPr>
        <w:t>съответств</w:t>
      </w:r>
      <w:r w:rsidR="00AC40EB" w:rsidRPr="00CF15CF">
        <w:rPr>
          <w:lang w:val="bg-BG"/>
        </w:rPr>
        <w:t>ащи</w:t>
      </w:r>
      <w:r w:rsidR="00A91605" w:rsidRPr="00CF15CF">
        <w:rPr>
          <w:lang w:val="bg-BG"/>
        </w:rPr>
        <w:t xml:space="preserve"> </w:t>
      </w:r>
      <w:r w:rsidR="00AC40EB" w:rsidRPr="00CF15CF">
        <w:rPr>
          <w:lang w:val="bg-BG"/>
        </w:rPr>
        <w:t>на</w:t>
      </w:r>
      <w:r w:rsidR="00A91605" w:rsidRPr="00CF15CF">
        <w:rPr>
          <w:lang w:val="bg-BG"/>
        </w:rPr>
        <w:t xml:space="preserve"> </w:t>
      </w:r>
      <w:r w:rsidR="00F45543" w:rsidRPr="00CF15CF">
        <w:rPr>
          <w:lang w:val="bg-BG"/>
        </w:rPr>
        <w:t>законно обоснованите очаквания</w:t>
      </w:r>
      <w:r w:rsidR="00A91605" w:rsidRPr="00CF15CF">
        <w:rPr>
          <w:lang w:val="bg-BG"/>
        </w:rPr>
        <w:t xml:space="preserve"> на хората.</w:t>
      </w:r>
    </w:p>
    <w:p w:rsidR="00FB6CA8" w:rsidRPr="00CF15CF" w:rsidRDefault="00AA248B" w:rsidP="005C09F6">
      <w:pPr>
        <w:jc w:val="both"/>
        <w:rPr>
          <w:lang w:val="ru-RU"/>
        </w:rPr>
      </w:pPr>
      <w:r w:rsidRPr="00CF15CF">
        <w:rPr>
          <w:lang w:val="ru-RU"/>
        </w:rPr>
        <w:t xml:space="preserve"> </w:t>
      </w:r>
    </w:p>
    <w:p w:rsidR="00FB6CA8" w:rsidRPr="00CF15CF" w:rsidRDefault="0026533B" w:rsidP="005C09F6">
      <w:pPr>
        <w:jc w:val="both"/>
        <w:rPr>
          <w:lang w:val="ru-RU"/>
        </w:rPr>
      </w:pPr>
      <w:r w:rsidRPr="00CF15CF">
        <w:rPr>
          <w:lang w:val="bg-BG"/>
        </w:rPr>
        <w:lastRenderedPageBreak/>
        <w:t>В преследване на</w:t>
      </w:r>
      <w:r w:rsidR="00FB6CA8" w:rsidRPr="00CF15CF">
        <w:rPr>
          <w:lang w:val="bg-BG"/>
        </w:rPr>
        <w:t xml:space="preserve"> тази цел</w:t>
      </w:r>
      <w:r w:rsidR="0004372B" w:rsidRPr="00CF15CF">
        <w:rPr>
          <w:lang w:val="bg-BG"/>
        </w:rPr>
        <w:t>,</w:t>
      </w:r>
      <w:r w:rsidR="00FB6CA8" w:rsidRPr="00CF15CF">
        <w:rPr>
          <w:lang w:val="ru-RU"/>
        </w:rPr>
        <w:t xml:space="preserve"> </w:t>
      </w:r>
      <w:r w:rsidR="00FB6CA8" w:rsidRPr="00CF15CF">
        <w:rPr>
          <w:lang w:val="bg-BG"/>
        </w:rPr>
        <w:t xml:space="preserve">Стратегията си поставя следните </w:t>
      </w:r>
      <w:r w:rsidR="0004372B" w:rsidRPr="00CF15CF">
        <w:rPr>
          <w:lang w:val="bg-BG"/>
        </w:rPr>
        <w:t xml:space="preserve">три </w:t>
      </w:r>
      <w:r w:rsidR="00FB6CA8" w:rsidRPr="00CF15CF">
        <w:rPr>
          <w:lang w:val="bg-BG"/>
        </w:rPr>
        <w:t>непосредствени цели:</w:t>
      </w:r>
    </w:p>
    <w:p w:rsidR="00FB6CA8" w:rsidRPr="00CF15CF" w:rsidRDefault="00FB6CA8" w:rsidP="005C09F6">
      <w:pPr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1"/>
        </w:numPr>
        <w:jc w:val="both"/>
        <w:rPr>
          <w:lang w:val="ru-RU"/>
        </w:rPr>
      </w:pPr>
      <w:r w:rsidRPr="00CF15CF">
        <w:rPr>
          <w:lang w:val="bg-BG"/>
        </w:rPr>
        <w:t>Гр</w:t>
      </w:r>
      <w:r w:rsidR="00136A05" w:rsidRPr="00CF15CF">
        <w:rPr>
          <w:lang w:val="bg-BG"/>
        </w:rPr>
        <w:t xml:space="preserve">ажданите </w:t>
      </w:r>
      <w:r w:rsidRPr="00CF15CF">
        <w:rPr>
          <w:lang w:val="bg-BG"/>
        </w:rPr>
        <w:t>да бъдат поставени в центъра на всички демократични институции и процеси;</w:t>
      </w:r>
      <w:r w:rsidRPr="00CF15CF">
        <w:rPr>
          <w:lang w:val="ru-RU"/>
        </w:rPr>
        <w:t xml:space="preserve"> </w:t>
      </w:r>
    </w:p>
    <w:p w:rsidR="00FB6CA8" w:rsidRPr="00CF15CF" w:rsidRDefault="00356A32" w:rsidP="005C09F6">
      <w:pPr>
        <w:numPr>
          <w:ilvl w:val="0"/>
          <w:numId w:val="1"/>
        </w:numPr>
        <w:jc w:val="both"/>
        <w:rPr>
          <w:lang w:val="ru-RU"/>
        </w:rPr>
      </w:pPr>
      <w:r w:rsidRPr="00CF15CF">
        <w:rPr>
          <w:lang w:val="ru-RU"/>
        </w:rPr>
        <w:t>Мест</w:t>
      </w:r>
      <w:r w:rsidR="00FB6CA8" w:rsidRPr="00CF15CF">
        <w:rPr>
          <w:lang w:val="ru-RU"/>
        </w:rPr>
        <w:t xml:space="preserve">ните власти </w:t>
      </w:r>
      <w:r w:rsidR="00B91236" w:rsidRPr="00CF15CF">
        <w:rPr>
          <w:lang w:val="ru-RU"/>
        </w:rPr>
        <w:t xml:space="preserve">постоянно да </w:t>
      </w:r>
      <w:r w:rsidR="00FB6CA8" w:rsidRPr="00CF15CF">
        <w:rPr>
          <w:lang w:val="ru-RU"/>
        </w:rPr>
        <w:t xml:space="preserve">подобряват </w:t>
      </w:r>
      <w:r w:rsidR="00B91236" w:rsidRPr="00CF15CF">
        <w:rPr>
          <w:lang w:val="ru-RU"/>
        </w:rPr>
        <w:t>своето</w:t>
      </w:r>
      <w:r w:rsidR="00FB6CA8" w:rsidRPr="00CF15CF">
        <w:rPr>
          <w:lang w:val="ru-RU"/>
        </w:rPr>
        <w:t xml:space="preserve"> управление, </w:t>
      </w:r>
      <w:r w:rsidR="00AA248B" w:rsidRPr="00CF15CF">
        <w:rPr>
          <w:lang w:val="ru-RU"/>
        </w:rPr>
        <w:t xml:space="preserve">в </w:t>
      </w:r>
      <w:r w:rsidR="00FB6CA8" w:rsidRPr="00CF15CF">
        <w:rPr>
          <w:lang w:val="bg-BG"/>
        </w:rPr>
        <w:t>съо</w:t>
      </w:r>
      <w:r w:rsidR="00AA248B" w:rsidRPr="00CF15CF">
        <w:rPr>
          <w:lang w:val="bg-BG"/>
        </w:rPr>
        <w:t>тветствие с</w:t>
      </w:r>
      <w:r w:rsidR="00FB6CA8" w:rsidRPr="00CF15CF">
        <w:rPr>
          <w:lang w:val="bg-BG"/>
        </w:rPr>
        <w:t xml:space="preserve"> посочените по-долу </w:t>
      </w:r>
      <w:r w:rsidR="0004372B" w:rsidRPr="00CF15CF">
        <w:rPr>
          <w:lang w:val="bg-BG"/>
        </w:rPr>
        <w:t>12</w:t>
      </w:r>
      <w:r w:rsidR="00AA248B" w:rsidRPr="00CF15CF">
        <w:rPr>
          <w:lang w:val="bg-BG"/>
        </w:rPr>
        <w:t xml:space="preserve"> П</w:t>
      </w:r>
      <w:r w:rsidR="00FB6CA8" w:rsidRPr="00CF15CF">
        <w:rPr>
          <w:lang w:val="bg-BG"/>
        </w:rPr>
        <w:t>ринципа</w:t>
      </w:r>
      <w:r w:rsidR="00FB6CA8" w:rsidRPr="00CF15CF">
        <w:rPr>
          <w:lang w:val="ru-RU"/>
        </w:rPr>
        <w:t>;</w:t>
      </w:r>
    </w:p>
    <w:p w:rsidR="00FB6CA8" w:rsidRPr="00CF15CF" w:rsidRDefault="00FB6CA8" w:rsidP="005C09F6">
      <w:pPr>
        <w:numPr>
          <w:ilvl w:val="0"/>
          <w:numId w:val="1"/>
        </w:numPr>
        <w:jc w:val="both"/>
        <w:rPr>
          <w:lang w:val="ru-RU"/>
        </w:rPr>
      </w:pPr>
      <w:r w:rsidRPr="00CF15CF">
        <w:rPr>
          <w:lang w:val="bg-BG"/>
        </w:rPr>
        <w:t xml:space="preserve">Държавите </w:t>
      </w:r>
      <w:r w:rsidRPr="00CF15CF">
        <w:rPr>
          <w:lang w:val="ru-RU"/>
        </w:rPr>
        <w:t>(</w:t>
      </w:r>
      <w:r w:rsidR="0004372B" w:rsidRPr="00CF15CF">
        <w:rPr>
          <w:lang w:val="ru-RU"/>
        </w:rPr>
        <w:t xml:space="preserve">или </w:t>
      </w:r>
      <w:r w:rsidR="00136A05" w:rsidRPr="00CF15CF">
        <w:rPr>
          <w:lang w:val="bg-BG"/>
        </w:rPr>
        <w:t>регионалните власти -</w:t>
      </w:r>
      <w:r w:rsidRPr="00CF15CF">
        <w:rPr>
          <w:lang w:val="bg-BG"/>
        </w:rPr>
        <w:t xml:space="preserve"> в зависимост от </w:t>
      </w:r>
      <w:r w:rsidR="00AA248B" w:rsidRPr="00CF15CF">
        <w:rPr>
          <w:lang w:val="bg-BG"/>
        </w:rPr>
        <w:t xml:space="preserve">институционалната структура </w:t>
      </w:r>
      <w:r w:rsidRPr="00CF15CF">
        <w:rPr>
          <w:lang w:val="bg-BG"/>
        </w:rPr>
        <w:t>на съответната държава</w:t>
      </w:r>
      <w:r w:rsidRPr="00CF15CF">
        <w:rPr>
          <w:lang w:val="ru-RU"/>
        </w:rPr>
        <w:t xml:space="preserve">) </w:t>
      </w:r>
      <w:r w:rsidRPr="00CF15CF">
        <w:rPr>
          <w:lang w:val="bg-BG"/>
        </w:rPr>
        <w:t>да създа</w:t>
      </w:r>
      <w:r w:rsidR="00B91236" w:rsidRPr="00CF15CF">
        <w:rPr>
          <w:lang w:val="bg-BG"/>
        </w:rPr>
        <w:t>в</w:t>
      </w:r>
      <w:r w:rsidRPr="00CF15CF">
        <w:rPr>
          <w:lang w:val="bg-BG"/>
        </w:rPr>
        <w:t>ат и утвър</w:t>
      </w:r>
      <w:r w:rsidR="00DA3B67" w:rsidRPr="00CF15CF">
        <w:rPr>
          <w:lang w:val="bg-BG"/>
        </w:rPr>
        <w:t>ждава</w:t>
      </w:r>
      <w:r w:rsidRPr="00CF15CF">
        <w:rPr>
          <w:lang w:val="bg-BG"/>
        </w:rPr>
        <w:t xml:space="preserve">т  институционални предпоставки </w:t>
      </w:r>
      <w:r w:rsidR="00DA3B67" w:rsidRPr="00CF15CF">
        <w:rPr>
          <w:lang w:val="bg-BG"/>
        </w:rPr>
        <w:t>относно</w:t>
      </w:r>
      <w:r w:rsidRPr="00CF15CF">
        <w:rPr>
          <w:lang w:val="bg-BG"/>
        </w:rPr>
        <w:t xml:space="preserve"> подобряване на местното управление, основ</w:t>
      </w:r>
      <w:r w:rsidR="00DA3B67" w:rsidRPr="00CF15CF">
        <w:rPr>
          <w:lang w:val="bg-BG"/>
        </w:rPr>
        <w:t>авайки се на вече съществуващи</w:t>
      </w:r>
      <w:r w:rsidR="00AA248B" w:rsidRPr="00CF15CF">
        <w:rPr>
          <w:lang w:val="bg-BG"/>
        </w:rPr>
        <w:t>те си</w:t>
      </w:r>
      <w:r w:rsidRPr="00CF15CF">
        <w:rPr>
          <w:lang w:val="ru-RU"/>
        </w:rPr>
        <w:t xml:space="preserve"> ангажименти в съответ</w:t>
      </w:r>
      <w:r w:rsidR="00136A05" w:rsidRPr="00CF15CF">
        <w:rPr>
          <w:lang w:val="ru-RU"/>
        </w:rPr>
        <w:t xml:space="preserve">ствие с  Европейската </w:t>
      </w:r>
      <w:r w:rsidR="0004372B" w:rsidRPr="00CF15CF">
        <w:rPr>
          <w:lang w:val="ru-RU"/>
        </w:rPr>
        <w:t>х</w:t>
      </w:r>
      <w:r w:rsidR="00136A05" w:rsidRPr="00CF15CF">
        <w:rPr>
          <w:lang w:val="ru-RU"/>
        </w:rPr>
        <w:t>арта за местно с</w:t>
      </w:r>
      <w:r w:rsidRPr="00CF15CF">
        <w:rPr>
          <w:lang w:val="ru-RU"/>
        </w:rPr>
        <w:t>амоуправление и други стандарти</w:t>
      </w:r>
      <w:r w:rsidR="00AA248B" w:rsidRPr="00CF15CF">
        <w:rPr>
          <w:lang w:val="ru-RU"/>
        </w:rPr>
        <w:t xml:space="preserve"> на Съвета на Европа</w:t>
      </w:r>
      <w:r w:rsidRPr="00CF15CF">
        <w:rPr>
          <w:lang w:val="ru-RU"/>
        </w:rPr>
        <w:t xml:space="preserve">. </w:t>
      </w:r>
    </w:p>
    <w:p w:rsidR="00FB6CA8" w:rsidRPr="00CF15CF" w:rsidRDefault="00FB6CA8" w:rsidP="005C09F6">
      <w:pPr>
        <w:jc w:val="both"/>
        <w:rPr>
          <w:b/>
          <w:lang w:val="bg-BG"/>
        </w:rPr>
      </w:pPr>
    </w:p>
    <w:p w:rsidR="00FB6CA8" w:rsidRPr="00CF15CF" w:rsidRDefault="00FB6CA8" w:rsidP="005C09F6">
      <w:pPr>
        <w:jc w:val="both"/>
        <w:rPr>
          <w:b/>
          <w:lang w:val="bg-BG"/>
        </w:rPr>
      </w:pPr>
    </w:p>
    <w:p w:rsidR="00FB6CA8" w:rsidRPr="00CF15CF" w:rsidRDefault="00FB6CA8" w:rsidP="00C45EAD">
      <w:pPr>
        <w:jc w:val="center"/>
        <w:rPr>
          <w:b/>
          <w:lang w:val="ru-RU"/>
        </w:rPr>
      </w:pPr>
      <w:r w:rsidRPr="00CF15CF">
        <w:rPr>
          <w:b/>
        </w:rPr>
        <w:t>III</w:t>
      </w:r>
      <w:r w:rsidRPr="00CF15CF">
        <w:rPr>
          <w:b/>
          <w:lang w:val="ru-RU"/>
        </w:rPr>
        <w:t xml:space="preserve">. </w:t>
      </w:r>
      <w:r w:rsidR="00C36922" w:rsidRPr="00CF15CF">
        <w:rPr>
          <w:b/>
          <w:lang w:val="ru-RU"/>
        </w:rPr>
        <w:t xml:space="preserve">12 </w:t>
      </w:r>
      <w:r w:rsidR="00437781" w:rsidRPr="00CF15CF">
        <w:rPr>
          <w:b/>
          <w:lang w:val="ru-RU"/>
        </w:rPr>
        <w:t>П</w:t>
      </w:r>
      <w:r w:rsidRPr="00CF15CF">
        <w:rPr>
          <w:b/>
          <w:lang w:val="bg-BG"/>
        </w:rPr>
        <w:t>ринципа на добро демократично управление</w:t>
      </w:r>
    </w:p>
    <w:p w:rsidR="00FB6CA8" w:rsidRPr="00CF15CF" w:rsidRDefault="00FB6CA8" w:rsidP="005C09F6">
      <w:pPr>
        <w:jc w:val="both"/>
        <w:rPr>
          <w:b/>
          <w:lang w:val="ru-RU"/>
        </w:rPr>
      </w:pPr>
    </w:p>
    <w:p w:rsidR="006B775F" w:rsidRPr="00CF15CF" w:rsidRDefault="00FB6CA8" w:rsidP="005C09F6">
      <w:pPr>
        <w:ind w:firstLine="708"/>
        <w:jc w:val="both"/>
        <w:rPr>
          <w:bCs/>
          <w:lang w:val="bg-BG"/>
        </w:rPr>
      </w:pPr>
      <w:r w:rsidRPr="00CF15CF">
        <w:rPr>
          <w:bCs/>
          <w:lang w:val="bg-BG"/>
        </w:rPr>
        <w:t xml:space="preserve">Доброто управление е </w:t>
      </w:r>
      <w:r w:rsidR="00DA3B67" w:rsidRPr="00CF15CF">
        <w:rPr>
          <w:bCs/>
          <w:lang w:val="bg-BG"/>
        </w:rPr>
        <w:t xml:space="preserve">многостранна </w:t>
      </w:r>
      <w:r w:rsidRPr="00CF15CF">
        <w:rPr>
          <w:bCs/>
          <w:lang w:val="bg-BG"/>
        </w:rPr>
        <w:t>концепция,</w:t>
      </w:r>
      <w:r w:rsidRPr="00CF15CF">
        <w:rPr>
          <w:bCs/>
          <w:lang w:val="ru-RU"/>
        </w:rPr>
        <w:t xml:space="preserve"> </w:t>
      </w:r>
      <w:r w:rsidR="00437781" w:rsidRPr="00CF15CF">
        <w:rPr>
          <w:bCs/>
          <w:lang w:val="ru-RU"/>
        </w:rPr>
        <w:t xml:space="preserve">основаваща се на </w:t>
      </w:r>
      <w:r w:rsidRPr="00CF15CF">
        <w:rPr>
          <w:bCs/>
          <w:lang w:val="bg-BG"/>
        </w:rPr>
        <w:t xml:space="preserve">принципи, правила и практики, развити в различни </w:t>
      </w:r>
      <w:r w:rsidR="00DA3B67" w:rsidRPr="00CF15CF">
        <w:rPr>
          <w:bCs/>
          <w:lang w:val="bg-BG"/>
        </w:rPr>
        <w:t>части</w:t>
      </w:r>
      <w:r w:rsidRPr="00CF15CF">
        <w:rPr>
          <w:bCs/>
          <w:lang w:val="bg-BG"/>
        </w:rPr>
        <w:t xml:space="preserve"> на света. Стратегията </w:t>
      </w:r>
      <w:r w:rsidR="00437781" w:rsidRPr="00CF15CF">
        <w:rPr>
          <w:bCs/>
          <w:lang w:val="bg-BG"/>
        </w:rPr>
        <w:t xml:space="preserve">се базира на </w:t>
      </w:r>
      <w:r w:rsidRPr="00CF15CF">
        <w:rPr>
          <w:bCs/>
          <w:lang w:val="bg-BG"/>
        </w:rPr>
        <w:t xml:space="preserve">вече </w:t>
      </w:r>
      <w:r w:rsidR="00437781" w:rsidRPr="00CF15CF">
        <w:rPr>
          <w:bCs/>
          <w:lang w:val="bg-BG"/>
        </w:rPr>
        <w:t xml:space="preserve">извършената </w:t>
      </w:r>
      <w:r w:rsidR="006B775F" w:rsidRPr="00CF15CF">
        <w:rPr>
          <w:bCs/>
          <w:lang w:val="bg-BG"/>
        </w:rPr>
        <w:t xml:space="preserve">работа в сферата на доброто управление </w:t>
      </w:r>
      <w:r w:rsidR="00437781" w:rsidRPr="00CF15CF">
        <w:rPr>
          <w:bCs/>
          <w:lang w:val="bg-BG"/>
        </w:rPr>
        <w:t xml:space="preserve">от </w:t>
      </w:r>
      <w:r w:rsidR="006B775F" w:rsidRPr="00CF15CF">
        <w:rPr>
          <w:lang w:val="ru-RU"/>
        </w:rPr>
        <w:t>Съвета на Европа</w:t>
      </w:r>
      <w:r w:rsidR="006B775F" w:rsidRPr="00CF15CF">
        <w:rPr>
          <w:bCs/>
          <w:lang w:val="bg-BG"/>
        </w:rPr>
        <w:t xml:space="preserve"> и </w:t>
      </w:r>
      <w:r w:rsidR="00437781" w:rsidRPr="00CF15CF">
        <w:rPr>
          <w:bCs/>
          <w:lang w:val="bg-BG"/>
        </w:rPr>
        <w:t>други международни организации</w:t>
      </w:r>
      <w:r w:rsidR="00DA3B67" w:rsidRPr="00CF15CF">
        <w:rPr>
          <w:bCs/>
          <w:lang w:val="bg-BG"/>
        </w:rPr>
        <w:t>.</w:t>
      </w:r>
      <w:r w:rsidRPr="00CF15CF">
        <w:rPr>
          <w:bCs/>
          <w:lang w:val="bg-BG"/>
        </w:rPr>
        <w:t xml:space="preserve"> </w:t>
      </w:r>
    </w:p>
    <w:p w:rsidR="006B775F" w:rsidRPr="00CF15CF" w:rsidRDefault="006B775F" w:rsidP="005C09F6">
      <w:pPr>
        <w:ind w:firstLine="708"/>
        <w:jc w:val="both"/>
        <w:rPr>
          <w:bCs/>
          <w:lang w:val="bg-BG"/>
        </w:rPr>
      </w:pPr>
    </w:p>
    <w:p w:rsidR="00FB6CA8" w:rsidRPr="00CF15CF" w:rsidRDefault="006B775F" w:rsidP="005C09F6">
      <w:pPr>
        <w:ind w:firstLine="708"/>
        <w:jc w:val="both"/>
        <w:rPr>
          <w:lang w:val="bg-BG"/>
        </w:rPr>
      </w:pPr>
      <w:r w:rsidRPr="00CF15CF">
        <w:rPr>
          <w:bCs/>
          <w:lang w:val="bg-BG"/>
        </w:rPr>
        <w:t xml:space="preserve">Техният опит и достижения, </w:t>
      </w:r>
      <w:r w:rsidR="001546EC" w:rsidRPr="00CF15CF">
        <w:rPr>
          <w:bCs/>
          <w:lang w:val="bg-BG"/>
        </w:rPr>
        <w:t xml:space="preserve">и </w:t>
      </w:r>
      <w:r w:rsidRPr="00CF15CF">
        <w:rPr>
          <w:bCs/>
          <w:lang w:val="bg-BG"/>
        </w:rPr>
        <w:t>особено</w:t>
      </w:r>
      <w:r w:rsidRPr="00CF15CF">
        <w:rPr>
          <w:lang w:val="bg-BG"/>
        </w:rPr>
        <w:t xml:space="preserve"> </w:t>
      </w:r>
      <w:r w:rsidR="001546EC" w:rsidRPr="00CF15CF">
        <w:rPr>
          <w:lang w:val="bg-BG"/>
        </w:rPr>
        <w:t xml:space="preserve">собственото </w:t>
      </w:r>
      <w:r w:rsidRPr="00CF15CF">
        <w:rPr>
          <w:lang w:val="bg-BG"/>
        </w:rPr>
        <w:t>право на Съвета на Европа</w:t>
      </w:r>
      <w:r w:rsidR="001546EC" w:rsidRPr="00CF15CF">
        <w:rPr>
          <w:lang w:val="bg-BG"/>
        </w:rPr>
        <w:t xml:space="preserve"> /</w:t>
      </w:r>
      <w:r w:rsidR="001546EC" w:rsidRPr="00CF15CF">
        <w:rPr>
          <w:bCs/>
          <w:i/>
        </w:rPr>
        <w:t>acquis</w:t>
      </w:r>
      <w:r w:rsidR="001546EC" w:rsidRPr="00CF15CF">
        <w:rPr>
          <w:bCs/>
          <w:i/>
          <w:lang w:val="bg-BG"/>
        </w:rPr>
        <w:t>/</w:t>
      </w:r>
      <w:r w:rsidRPr="00CF15CF">
        <w:rPr>
          <w:lang w:val="bg-BG"/>
        </w:rPr>
        <w:t xml:space="preserve"> в сфе</w:t>
      </w:r>
      <w:r w:rsidR="001546EC" w:rsidRPr="00CF15CF">
        <w:rPr>
          <w:lang w:val="bg-BG"/>
        </w:rPr>
        <w:t>рата на демокра</w:t>
      </w:r>
      <w:r w:rsidR="00C45EAD" w:rsidRPr="00CF15CF">
        <w:rPr>
          <w:lang w:val="bg-BG"/>
        </w:rPr>
        <w:t>цията</w:t>
      </w:r>
      <w:r w:rsidRPr="00CF15CF">
        <w:rPr>
          <w:bCs/>
          <w:lang w:val="bg-BG"/>
        </w:rPr>
        <w:t xml:space="preserve">,  </w:t>
      </w:r>
      <w:r w:rsidR="00C45EAD" w:rsidRPr="00CF15CF">
        <w:rPr>
          <w:bCs/>
          <w:lang w:val="bg-BG"/>
        </w:rPr>
        <w:t xml:space="preserve">човешките права и върховенство на закона, могат да бъдат обединени в </w:t>
      </w:r>
      <w:r w:rsidR="00FB6CA8" w:rsidRPr="00CF15CF">
        <w:rPr>
          <w:lang w:val="bg-BG"/>
        </w:rPr>
        <w:t>предложени</w:t>
      </w:r>
      <w:r w:rsidR="00C45EAD" w:rsidRPr="00CF15CF">
        <w:rPr>
          <w:lang w:val="bg-BG"/>
        </w:rPr>
        <w:t>те</w:t>
      </w:r>
      <w:r w:rsidR="00FB6CA8" w:rsidRPr="00CF15CF">
        <w:rPr>
          <w:lang w:val="bg-BG"/>
        </w:rPr>
        <w:t xml:space="preserve"> дванадесет </w:t>
      </w:r>
      <w:r w:rsidR="00BA2E27" w:rsidRPr="00CF15CF">
        <w:rPr>
          <w:lang w:val="bg-BG"/>
        </w:rPr>
        <w:t>П</w:t>
      </w:r>
      <w:r w:rsidR="00FB6CA8" w:rsidRPr="00CF15CF">
        <w:rPr>
          <w:lang w:val="bg-BG"/>
        </w:rPr>
        <w:t>ринципа на добро демократично управление.</w:t>
      </w:r>
    </w:p>
    <w:p w:rsidR="00FB6CA8" w:rsidRPr="00CF15CF" w:rsidRDefault="00FB6CA8" w:rsidP="005C09F6">
      <w:pPr>
        <w:jc w:val="both"/>
        <w:rPr>
          <w:bCs/>
          <w:lang w:val="bg-BG"/>
        </w:rPr>
      </w:pPr>
    </w:p>
    <w:p w:rsidR="00FB6CA8" w:rsidRPr="00CF15CF" w:rsidRDefault="00FB6CA8" w:rsidP="005C09F6">
      <w:pPr>
        <w:ind w:firstLine="708"/>
        <w:jc w:val="both"/>
        <w:rPr>
          <w:bCs/>
          <w:lang w:val="bg-BG"/>
        </w:rPr>
      </w:pPr>
      <w:r w:rsidRPr="00CF15CF">
        <w:rPr>
          <w:bCs/>
          <w:lang w:val="bg-BG"/>
        </w:rPr>
        <w:t xml:space="preserve">Необходима предпоставка за прилагането на тези принципи е местните власти да имат съответните правомощия, отговорности и ресурси, които да </w:t>
      </w:r>
      <w:r w:rsidR="00573EF6" w:rsidRPr="00CF15CF">
        <w:rPr>
          <w:bCs/>
          <w:lang w:val="bg-BG"/>
        </w:rPr>
        <w:t xml:space="preserve">им </w:t>
      </w:r>
      <w:r w:rsidRPr="00CF15CF">
        <w:rPr>
          <w:bCs/>
          <w:lang w:val="bg-BG"/>
        </w:rPr>
        <w:t>дават възможност “да регулира</w:t>
      </w:r>
      <w:r w:rsidR="00573EF6" w:rsidRPr="00CF15CF">
        <w:rPr>
          <w:bCs/>
          <w:lang w:val="bg-BG"/>
        </w:rPr>
        <w:t>т</w:t>
      </w:r>
      <w:r w:rsidRPr="00CF15CF">
        <w:rPr>
          <w:bCs/>
          <w:lang w:val="bg-BG"/>
        </w:rPr>
        <w:t xml:space="preserve"> и управлява</w:t>
      </w:r>
      <w:r w:rsidR="00573EF6" w:rsidRPr="00CF15CF">
        <w:rPr>
          <w:bCs/>
          <w:lang w:val="bg-BG"/>
        </w:rPr>
        <w:t>т</w:t>
      </w:r>
      <w:r w:rsidRPr="00CF15CF">
        <w:rPr>
          <w:bCs/>
          <w:lang w:val="bg-BG"/>
        </w:rPr>
        <w:t xml:space="preserve"> значителен дял от обществените дела под тяхна </w:t>
      </w:r>
      <w:r w:rsidR="00573EF6" w:rsidRPr="00CF15CF">
        <w:rPr>
          <w:bCs/>
          <w:lang w:val="bg-BG"/>
        </w:rPr>
        <w:t xml:space="preserve">собствена </w:t>
      </w:r>
      <w:r w:rsidRPr="00CF15CF">
        <w:rPr>
          <w:bCs/>
          <w:lang w:val="bg-BG"/>
        </w:rPr>
        <w:t>отговорност и в интерес на местното население”</w:t>
      </w:r>
      <w:r w:rsidR="00573EF6" w:rsidRPr="00CF15CF">
        <w:rPr>
          <w:rStyle w:val="FootnoteReference"/>
          <w:bCs/>
          <w:lang w:val="bg-BG"/>
        </w:rPr>
        <w:footnoteReference w:id="1"/>
      </w:r>
      <w:r w:rsidRPr="00CF15CF">
        <w:rPr>
          <w:bCs/>
          <w:lang w:val="bg-BG"/>
        </w:rPr>
        <w:t>.</w:t>
      </w:r>
    </w:p>
    <w:p w:rsidR="00FB6CA8" w:rsidRPr="00CF15CF" w:rsidRDefault="00FB6CA8" w:rsidP="005C09F6">
      <w:pPr>
        <w:jc w:val="both"/>
        <w:rPr>
          <w:bCs/>
          <w:lang w:val="bg-BG"/>
        </w:rPr>
      </w:pPr>
    </w:p>
    <w:p w:rsidR="00FB6CA8" w:rsidRPr="00CF15CF" w:rsidRDefault="002A493E" w:rsidP="005C09F6">
      <w:pPr>
        <w:ind w:firstLine="708"/>
        <w:jc w:val="both"/>
        <w:rPr>
          <w:bCs/>
          <w:lang w:val="ru-RU"/>
        </w:rPr>
      </w:pPr>
      <w:r w:rsidRPr="00CF15CF">
        <w:rPr>
          <w:bCs/>
          <w:lang w:val="bg-BG"/>
        </w:rPr>
        <w:t>П</w:t>
      </w:r>
      <w:r w:rsidR="00FB6CA8" w:rsidRPr="00CF15CF">
        <w:rPr>
          <w:bCs/>
          <w:lang w:val="bg-BG"/>
        </w:rPr>
        <w:t>ринцип</w:t>
      </w:r>
      <w:r w:rsidRPr="00CF15CF">
        <w:rPr>
          <w:bCs/>
          <w:lang w:val="bg-BG"/>
        </w:rPr>
        <w:t xml:space="preserve">ите </w:t>
      </w:r>
      <w:r w:rsidR="00FB6CA8" w:rsidRPr="00CF15CF">
        <w:rPr>
          <w:bCs/>
          <w:lang w:val="bg-BG"/>
        </w:rPr>
        <w:t xml:space="preserve">на </w:t>
      </w:r>
      <w:r w:rsidRPr="00CF15CF">
        <w:rPr>
          <w:bCs/>
          <w:lang w:val="bg-BG"/>
        </w:rPr>
        <w:t>д</w:t>
      </w:r>
      <w:r w:rsidR="00FB6CA8" w:rsidRPr="00CF15CF">
        <w:rPr>
          <w:bCs/>
          <w:lang w:val="bg-BG"/>
        </w:rPr>
        <w:t>обро демократично управление на местно ниво са:</w:t>
      </w:r>
    </w:p>
    <w:p w:rsidR="00FB6CA8" w:rsidRPr="00CF15CF" w:rsidRDefault="00FB6CA8" w:rsidP="005C09F6">
      <w:pPr>
        <w:jc w:val="both"/>
        <w:rPr>
          <w:bCs/>
          <w:lang w:val="ru-RU"/>
        </w:rPr>
      </w:pPr>
    </w:p>
    <w:p w:rsidR="00FB6CA8" w:rsidRPr="00CF15CF" w:rsidRDefault="00DA3B67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>Честно</w:t>
      </w:r>
      <w:r w:rsidR="00724C83" w:rsidRPr="00CF15CF">
        <w:rPr>
          <w:b/>
          <w:lang w:val="bg-BG"/>
        </w:rPr>
        <w:t xml:space="preserve"> провеждане</w:t>
      </w:r>
      <w:r w:rsidR="00F24D14">
        <w:rPr>
          <w:b/>
          <w:lang w:val="bg-BG"/>
        </w:rPr>
        <w:t xml:space="preserve"> на изборите</w:t>
      </w:r>
      <w:r w:rsidR="00FB6CA8" w:rsidRPr="00CF15CF">
        <w:rPr>
          <w:b/>
          <w:lang w:val="bg-BG"/>
        </w:rPr>
        <w:t xml:space="preserve">, представителност и </w:t>
      </w:r>
      <w:r w:rsidR="00F24D14">
        <w:rPr>
          <w:b/>
          <w:lang w:val="bg-BG"/>
        </w:rPr>
        <w:t>гражданско</w:t>
      </w:r>
      <w:r w:rsidR="00FB6CA8" w:rsidRPr="00CF15CF">
        <w:rPr>
          <w:b/>
          <w:lang w:val="bg-BG"/>
        </w:rPr>
        <w:t xml:space="preserve"> участие - </w:t>
      </w:r>
      <w:r w:rsidR="00FB6CA8" w:rsidRPr="00CF15CF">
        <w:rPr>
          <w:lang w:val="bg-BG"/>
        </w:rPr>
        <w:t>да се осигур</w:t>
      </w:r>
      <w:r w:rsidR="002A493E" w:rsidRPr="00CF15CF">
        <w:rPr>
          <w:lang w:val="bg-BG"/>
        </w:rPr>
        <w:t>ят</w:t>
      </w:r>
      <w:r w:rsidR="00FB6CA8" w:rsidRPr="00CF15CF">
        <w:rPr>
          <w:lang w:val="bg-BG"/>
        </w:rPr>
        <w:t xml:space="preserve"> реалн</w:t>
      </w:r>
      <w:r w:rsidR="002A493E" w:rsidRPr="00CF15CF">
        <w:rPr>
          <w:lang w:val="bg-BG"/>
        </w:rPr>
        <w:t>и</w:t>
      </w:r>
      <w:r w:rsidR="00FB6CA8" w:rsidRPr="00CF15CF">
        <w:rPr>
          <w:lang w:val="bg-BG"/>
        </w:rPr>
        <w:t xml:space="preserve"> възможност</w:t>
      </w:r>
      <w:r w:rsidR="002A493E" w:rsidRPr="00CF15CF">
        <w:rPr>
          <w:lang w:val="bg-BG"/>
        </w:rPr>
        <w:t>и</w:t>
      </w:r>
      <w:r w:rsidR="00FB6CA8" w:rsidRPr="00CF15CF">
        <w:rPr>
          <w:lang w:val="bg-BG"/>
        </w:rPr>
        <w:t xml:space="preserve"> за всички граждани да упражня</w:t>
      </w:r>
      <w:r w:rsidR="002A493E" w:rsidRPr="00CF15CF">
        <w:rPr>
          <w:lang w:val="bg-BG"/>
        </w:rPr>
        <w:t>ва</w:t>
      </w:r>
      <w:r w:rsidR="00FB6CA8" w:rsidRPr="00CF15CF">
        <w:rPr>
          <w:lang w:val="bg-BG"/>
        </w:rPr>
        <w:t xml:space="preserve">т правото си на глас </w:t>
      </w:r>
      <w:r w:rsidRPr="00CF15CF">
        <w:rPr>
          <w:lang w:val="bg-BG"/>
        </w:rPr>
        <w:t>по въпроси от обществен интерес;</w:t>
      </w:r>
      <w:r w:rsidR="00FB6CA8" w:rsidRPr="00CF15CF">
        <w:rPr>
          <w:lang w:val="ru-RU"/>
        </w:rPr>
        <w:t xml:space="preserve"> </w:t>
      </w:r>
    </w:p>
    <w:p w:rsidR="00724C83" w:rsidRPr="00CF15CF" w:rsidRDefault="00724C83" w:rsidP="00724C83">
      <w:pPr>
        <w:tabs>
          <w:tab w:val="left" w:pos="1026"/>
        </w:tabs>
        <w:ind w:left="360"/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 xml:space="preserve">Отзивчивост - </w:t>
      </w:r>
      <w:r w:rsidRPr="00CF15CF">
        <w:rPr>
          <w:lang w:val="bg-BG"/>
        </w:rPr>
        <w:t xml:space="preserve">да се осигури непрекъснато във времето посрещане на нуждите и </w:t>
      </w:r>
      <w:r w:rsidR="00724C83" w:rsidRPr="00CF15CF">
        <w:rPr>
          <w:lang w:val="bg-BG"/>
        </w:rPr>
        <w:t>законно обоснованите очаквания</w:t>
      </w:r>
      <w:r w:rsidRPr="00CF15CF">
        <w:rPr>
          <w:lang w:val="bg-BG"/>
        </w:rPr>
        <w:t xml:space="preserve"> на гражданите от страна на местните власти;</w:t>
      </w:r>
      <w:r w:rsidRPr="00CF15CF">
        <w:rPr>
          <w:b/>
          <w:lang w:val="bg-BG"/>
        </w:rPr>
        <w:t xml:space="preserve"> </w:t>
      </w:r>
    </w:p>
    <w:p w:rsidR="00724C83" w:rsidRPr="00CF15CF" w:rsidRDefault="00724C83" w:rsidP="00724C83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 xml:space="preserve">Ефикасност и ефективност - </w:t>
      </w:r>
      <w:r w:rsidRPr="00CF15CF">
        <w:rPr>
          <w:lang w:val="bg-BG"/>
        </w:rPr>
        <w:t>да се гарантира постигане на целите</w:t>
      </w:r>
      <w:r w:rsidR="003B3487" w:rsidRPr="00CF15CF">
        <w:rPr>
          <w:lang w:val="bg-BG"/>
        </w:rPr>
        <w:t xml:space="preserve"> </w:t>
      </w:r>
      <w:r w:rsidRPr="00CF15CF">
        <w:rPr>
          <w:lang w:val="bg-BG"/>
        </w:rPr>
        <w:t>чрез оптимално използване на наличните ресурси</w:t>
      </w:r>
      <w:r w:rsidRPr="00CF15CF">
        <w:rPr>
          <w:lang w:val="ru-RU"/>
        </w:rPr>
        <w:t>;</w:t>
      </w:r>
    </w:p>
    <w:p w:rsidR="00724C83" w:rsidRPr="00CF15CF" w:rsidRDefault="00724C83" w:rsidP="00724C83">
      <w:pPr>
        <w:tabs>
          <w:tab w:val="left" w:pos="1026"/>
        </w:tabs>
        <w:jc w:val="both"/>
        <w:rPr>
          <w:lang w:val="ru-RU"/>
        </w:rPr>
      </w:pPr>
    </w:p>
    <w:p w:rsidR="00724C83" w:rsidRPr="00CF15CF" w:rsidRDefault="00FB6CA8" w:rsidP="00724C83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>От</w:t>
      </w:r>
      <w:r w:rsidR="00DA3B67" w:rsidRPr="00CF15CF">
        <w:rPr>
          <w:b/>
          <w:lang w:val="bg-BG"/>
        </w:rPr>
        <w:t>критост и прозрачност</w:t>
      </w:r>
      <w:r w:rsidRPr="00CF15CF">
        <w:rPr>
          <w:b/>
          <w:lang w:val="bg-BG"/>
        </w:rPr>
        <w:t xml:space="preserve"> - </w:t>
      </w:r>
      <w:r w:rsidRPr="00CF15CF">
        <w:rPr>
          <w:lang w:val="bg-BG"/>
        </w:rPr>
        <w:t>да се осигур</w:t>
      </w:r>
      <w:r w:rsidR="003B3487" w:rsidRPr="00CF15CF">
        <w:rPr>
          <w:lang w:val="bg-BG"/>
        </w:rPr>
        <w:t>ява</w:t>
      </w:r>
      <w:r w:rsidRPr="00CF15CF">
        <w:rPr>
          <w:lang w:val="bg-BG"/>
        </w:rPr>
        <w:t xml:space="preserve"> </w:t>
      </w:r>
      <w:r w:rsidR="00724C83" w:rsidRPr="00CF15CF">
        <w:rPr>
          <w:lang w:val="bg-BG"/>
        </w:rPr>
        <w:t>обществен</w:t>
      </w:r>
      <w:r w:rsidR="003B3487" w:rsidRPr="00CF15CF">
        <w:rPr>
          <w:lang w:val="bg-BG"/>
        </w:rPr>
        <w:t xml:space="preserve"> </w:t>
      </w:r>
      <w:r w:rsidRPr="00CF15CF">
        <w:rPr>
          <w:lang w:val="bg-BG"/>
        </w:rPr>
        <w:t xml:space="preserve">достъп до информация  </w:t>
      </w:r>
      <w:r w:rsidR="009C5348" w:rsidRPr="00CF15CF">
        <w:rPr>
          <w:lang w:val="bg-BG"/>
        </w:rPr>
        <w:t xml:space="preserve">и </w:t>
      </w:r>
      <w:r w:rsidRPr="00CF15CF">
        <w:rPr>
          <w:lang w:val="bg-BG"/>
        </w:rPr>
        <w:t xml:space="preserve">да се </w:t>
      </w:r>
      <w:r w:rsidR="00B02E6E" w:rsidRPr="00CF15CF">
        <w:rPr>
          <w:lang w:val="bg-BG"/>
        </w:rPr>
        <w:t xml:space="preserve">улеснява </w:t>
      </w:r>
      <w:r w:rsidRPr="00CF15CF">
        <w:rPr>
          <w:lang w:val="bg-BG"/>
        </w:rPr>
        <w:t xml:space="preserve">разбирането </w:t>
      </w:r>
      <w:r w:rsidR="00724C83" w:rsidRPr="00CF15CF">
        <w:rPr>
          <w:lang w:val="bg-BG"/>
        </w:rPr>
        <w:t>за това</w:t>
      </w:r>
      <w:r w:rsidR="00C45EAD" w:rsidRPr="00CF15CF">
        <w:rPr>
          <w:lang w:val="bg-BG"/>
        </w:rPr>
        <w:t>,</w:t>
      </w:r>
      <w:r w:rsidR="00724C83" w:rsidRPr="00CF15CF">
        <w:rPr>
          <w:lang w:val="bg-BG"/>
        </w:rPr>
        <w:t xml:space="preserve"> как се</w:t>
      </w:r>
      <w:r w:rsidR="00B02E6E" w:rsidRPr="00CF15CF">
        <w:rPr>
          <w:lang w:val="bg-BG"/>
        </w:rPr>
        <w:t xml:space="preserve"> </w:t>
      </w:r>
      <w:r w:rsidRPr="00CF15CF">
        <w:rPr>
          <w:lang w:val="bg-BG"/>
        </w:rPr>
        <w:t>реш</w:t>
      </w:r>
      <w:r w:rsidR="00724C83" w:rsidRPr="00CF15CF">
        <w:rPr>
          <w:lang w:val="bg-BG"/>
        </w:rPr>
        <w:t>ават о</w:t>
      </w:r>
      <w:r w:rsidRPr="00CF15CF">
        <w:rPr>
          <w:lang w:val="bg-BG"/>
        </w:rPr>
        <w:t>бществено значими</w:t>
      </w:r>
      <w:r w:rsidR="00724C83" w:rsidRPr="00CF15CF">
        <w:rPr>
          <w:lang w:val="bg-BG"/>
        </w:rPr>
        <w:t>те</w:t>
      </w:r>
      <w:r w:rsidRPr="00CF15CF">
        <w:rPr>
          <w:lang w:val="bg-BG"/>
        </w:rPr>
        <w:t xml:space="preserve"> въпроси</w:t>
      </w:r>
      <w:r w:rsidRPr="00CF15CF">
        <w:rPr>
          <w:b/>
          <w:lang w:val="bg-BG"/>
        </w:rPr>
        <w:t>;</w:t>
      </w:r>
    </w:p>
    <w:p w:rsidR="00724C83" w:rsidRPr="00CF15CF" w:rsidRDefault="00724C83" w:rsidP="00724C83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lastRenderedPageBreak/>
        <w:t xml:space="preserve">Върховенство на закона - </w:t>
      </w:r>
      <w:r w:rsidRPr="00CF15CF">
        <w:rPr>
          <w:lang w:val="bg-BG"/>
        </w:rPr>
        <w:t xml:space="preserve">да се </w:t>
      </w:r>
      <w:r w:rsidR="00B02E6E" w:rsidRPr="00CF15CF">
        <w:rPr>
          <w:lang w:val="bg-BG"/>
        </w:rPr>
        <w:t xml:space="preserve">гарантира </w:t>
      </w:r>
      <w:r w:rsidRPr="00CF15CF">
        <w:rPr>
          <w:lang w:val="bg-BG"/>
        </w:rPr>
        <w:t>честност, безпристрастност и пред</w:t>
      </w:r>
      <w:r w:rsidR="00B02E6E" w:rsidRPr="00CF15CF">
        <w:rPr>
          <w:lang w:val="bg-BG"/>
        </w:rPr>
        <w:t>сказуемост</w:t>
      </w:r>
      <w:r w:rsidRPr="00CF15CF">
        <w:rPr>
          <w:lang w:val="ru-RU"/>
        </w:rPr>
        <w:t xml:space="preserve">; </w:t>
      </w:r>
    </w:p>
    <w:p w:rsidR="00724C83" w:rsidRPr="00CF15CF" w:rsidRDefault="00724C83" w:rsidP="00724C83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 xml:space="preserve">Етично </w:t>
      </w:r>
      <w:r w:rsidR="003E6DAD" w:rsidRPr="00CF15CF">
        <w:rPr>
          <w:b/>
          <w:lang w:val="bg-BG"/>
        </w:rPr>
        <w:t>поведение</w:t>
      </w:r>
      <w:r w:rsidRPr="00CF15CF">
        <w:rPr>
          <w:b/>
          <w:lang w:val="bg-BG"/>
        </w:rPr>
        <w:t xml:space="preserve"> - </w:t>
      </w:r>
      <w:r w:rsidRPr="00CF15CF">
        <w:rPr>
          <w:lang w:val="bg-BG"/>
        </w:rPr>
        <w:t xml:space="preserve">да се гарантира, че общественият интерес </w:t>
      </w:r>
      <w:r w:rsidR="00724C83" w:rsidRPr="00CF15CF">
        <w:rPr>
          <w:lang w:val="bg-BG"/>
        </w:rPr>
        <w:t>е по</w:t>
      </w:r>
      <w:r w:rsidR="00B02E6E" w:rsidRPr="00CF15CF">
        <w:rPr>
          <w:lang w:val="bg-BG"/>
        </w:rPr>
        <w:t>ст</w:t>
      </w:r>
      <w:r w:rsidR="00724C83" w:rsidRPr="00CF15CF">
        <w:rPr>
          <w:lang w:val="bg-BG"/>
        </w:rPr>
        <w:t xml:space="preserve">авен </w:t>
      </w:r>
      <w:r w:rsidRPr="00CF15CF">
        <w:rPr>
          <w:lang w:val="bg-BG"/>
        </w:rPr>
        <w:t>над лични</w:t>
      </w:r>
      <w:r w:rsidR="00B02E6E" w:rsidRPr="00CF15CF">
        <w:rPr>
          <w:lang w:val="bg-BG"/>
        </w:rPr>
        <w:t>те интереси</w:t>
      </w:r>
      <w:r w:rsidRPr="00CF15CF">
        <w:rPr>
          <w:b/>
          <w:lang w:val="bg-BG"/>
        </w:rPr>
        <w:t>;</w:t>
      </w:r>
    </w:p>
    <w:p w:rsidR="00724C83" w:rsidRPr="00CF15CF" w:rsidRDefault="00724C83" w:rsidP="00724C83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ru-RU"/>
        </w:rPr>
        <w:t>Компетентност и капацитет -</w:t>
      </w:r>
      <w:r w:rsidRPr="00CF15CF">
        <w:rPr>
          <w:b/>
          <w:lang w:val="bg-BG"/>
        </w:rPr>
        <w:t xml:space="preserve"> </w:t>
      </w:r>
      <w:r w:rsidRPr="00CF15CF">
        <w:rPr>
          <w:lang w:val="bg-BG"/>
        </w:rPr>
        <w:t>да се гарантира, че местните представители на населението, както и назначаемите служители са в състояние да изпълня</w:t>
      </w:r>
      <w:r w:rsidR="00DA3B67" w:rsidRPr="00CF15CF">
        <w:rPr>
          <w:lang w:val="bg-BG"/>
        </w:rPr>
        <w:t>ват</w:t>
      </w:r>
      <w:r w:rsidRPr="00CF15CF">
        <w:rPr>
          <w:lang w:val="bg-BG"/>
        </w:rPr>
        <w:t xml:space="preserve"> </w:t>
      </w:r>
      <w:r w:rsidR="00B02E6E" w:rsidRPr="00CF15CF">
        <w:rPr>
          <w:lang w:val="bg-BG"/>
        </w:rPr>
        <w:t xml:space="preserve">своите </w:t>
      </w:r>
      <w:r w:rsidR="00DA3B67" w:rsidRPr="00CF15CF">
        <w:rPr>
          <w:lang w:val="bg-BG"/>
        </w:rPr>
        <w:t>задължения</w:t>
      </w:r>
      <w:r w:rsidRPr="00CF15CF">
        <w:rPr>
          <w:lang w:val="ru-RU"/>
        </w:rPr>
        <w:t>;</w:t>
      </w:r>
    </w:p>
    <w:p w:rsidR="00724C83" w:rsidRPr="00CF15CF" w:rsidRDefault="00724C83" w:rsidP="00724C83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>Инова</w:t>
      </w:r>
      <w:r w:rsidR="00B02E6E" w:rsidRPr="00CF15CF">
        <w:rPr>
          <w:b/>
          <w:lang w:val="bg-BG"/>
        </w:rPr>
        <w:t xml:space="preserve">ции и отвореност за </w:t>
      </w:r>
      <w:r w:rsidRPr="00CF15CF">
        <w:rPr>
          <w:b/>
          <w:lang w:val="bg-BG"/>
        </w:rPr>
        <w:t xml:space="preserve">промени - </w:t>
      </w:r>
      <w:r w:rsidRPr="00CF15CF">
        <w:rPr>
          <w:lang w:val="bg-BG"/>
        </w:rPr>
        <w:t xml:space="preserve">да се гарантира, че </w:t>
      </w:r>
      <w:r w:rsidR="00C45EAD" w:rsidRPr="00CF15CF">
        <w:rPr>
          <w:lang w:val="bg-BG"/>
        </w:rPr>
        <w:t xml:space="preserve">се извлича практическа полза </w:t>
      </w:r>
      <w:r w:rsidRPr="00CF15CF">
        <w:rPr>
          <w:lang w:val="bg-BG"/>
        </w:rPr>
        <w:t xml:space="preserve">от </w:t>
      </w:r>
      <w:r w:rsidR="00C45EAD" w:rsidRPr="00CF15CF">
        <w:rPr>
          <w:lang w:val="bg-BG"/>
        </w:rPr>
        <w:t xml:space="preserve">въвеждането на </w:t>
      </w:r>
      <w:r w:rsidRPr="00CF15CF">
        <w:rPr>
          <w:lang w:val="bg-BG"/>
        </w:rPr>
        <w:t xml:space="preserve">нови решения </w:t>
      </w:r>
      <w:r w:rsidR="00690F82" w:rsidRPr="00CF15CF">
        <w:rPr>
          <w:lang w:val="bg-BG"/>
        </w:rPr>
        <w:t>и добри практики</w:t>
      </w:r>
      <w:r w:rsidRPr="00CF15CF">
        <w:rPr>
          <w:lang w:val="ru-RU"/>
        </w:rPr>
        <w:t>;</w:t>
      </w:r>
    </w:p>
    <w:p w:rsidR="00812386" w:rsidRPr="00CF15CF" w:rsidRDefault="00812386" w:rsidP="00812386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ru-RU"/>
        </w:rPr>
        <w:t xml:space="preserve">Устойчивост </w:t>
      </w:r>
      <w:r w:rsidRPr="00CF15CF">
        <w:rPr>
          <w:b/>
          <w:lang w:val="bg-BG"/>
        </w:rPr>
        <w:t xml:space="preserve">и дългосрочна ориентация - </w:t>
      </w:r>
      <w:r w:rsidR="00812386" w:rsidRPr="00CF15CF">
        <w:rPr>
          <w:lang w:val="bg-BG"/>
        </w:rPr>
        <w:t xml:space="preserve">да се </w:t>
      </w:r>
      <w:r w:rsidRPr="00CF15CF">
        <w:rPr>
          <w:lang w:val="bg-BG"/>
        </w:rPr>
        <w:t>вз</w:t>
      </w:r>
      <w:r w:rsidR="00812386" w:rsidRPr="00CF15CF">
        <w:rPr>
          <w:lang w:val="bg-BG"/>
        </w:rPr>
        <w:t>имат</w:t>
      </w:r>
      <w:r w:rsidRPr="00CF15CF">
        <w:rPr>
          <w:lang w:val="bg-BG"/>
        </w:rPr>
        <w:t xml:space="preserve"> под внимание интересите на бъдещите поколения;</w:t>
      </w:r>
    </w:p>
    <w:p w:rsidR="00812386" w:rsidRPr="00CF15CF" w:rsidRDefault="00812386" w:rsidP="00812386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>Стабилно финансово управление -</w:t>
      </w:r>
      <w:r w:rsidRPr="00CF15CF">
        <w:rPr>
          <w:lang w:val="bg-BG"/>
        </w:rPr>
        <w:t xml:space="preserve"> да се гарантира </w:t>
      </w:r>
      <w:r w:rsidR="00690F82" w:rsidRPr="00CF15CF">
        <w:rPr>
          <w:lang w:val="bg-BG"/>
        </w:rPr>
        <w:t xml:space="preserve">целенасочено и </w:t>
      </w:r>
      <w:r w:rsidRPr="00CF15CF">
        <w:rPr>
          <w:lang w:val="bg-BG"/>
        </w:rPr>
        <w:t xml:space="preserve">продуктивно използване на обществените </w:t>
      </w:r>
      <w:r w:rsidR="000B5461" w:rsidRPr="00CF15CF">
        <w:rPr>
          <w:lang w:val="bg-BG"/>
        </w:rPr>
        <w:t>фондове</w:t>
      </w:r>
      <w:r w:rsidRPr="00CF15CF">
        <w:rPr>
          <w:lang w:val="ru-RU"/>
        </w:rPr>
        <w:t>;</w:t>
      </w:r>
    </w:p>
    <w:p w:rsidR="00812386" w:rsidRPr="00CF15CF" w:rsidRDefault="00812386" w:rsidP="00812386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FB6CA8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ru-RU"/>
        </w:rPr>
        <w:t>Чо</w:t>
      </w:r>
      <w:r w:rsidRPr="00CF15CF">
        <w:rPr>
          <w:b/>
          <w:lang w:val="bg-BG"/>
        </w:rPr>
        <w:t>вешки права</w:t>
      </w:r>
      <w:r w:rsidRPr="00CF15CF">
        <w:rPr>
          <w:b/>
          <w:lang w:val="ru-RU"/>
        </w:rPr>
        <w:t xml:space="preserve">, </w:t>
      </w:r>
      <w:r w:rsidRPr="00CF15CF">
        <w:rPr>
          <w:b/>
          <w:lang w:val="bg-BG"/>
        </w:rPr>
        <w:t>културно разнообразие и социално единство -</w:t>
      </w:r>
      <w:r w:rsidRPr="00CF15CF">
        <w:rPr>
          <w:lang w:val="ru-RU"/>
        </w:rPr>
        <w:t xml:space="preserve"> </w:t>
      </w:r>
      <w:r w:rsidR="00812386" w:rsidRPr="00CF15CF">
        <w:rPr>
          <w:lang w:val="bg-BG"/>
        </w:rPr>
        <w:t xml:space="preserve">да се гарантира, </w:t>
      </w:r>
      <w:r w:rsidR="00C45EAD" w:rsidRPr="00CF15CF">
        <w:rPr>
          <w:lang w:val="bg-BG"/>
        </w:rPr>
        <w:t xml:space="preserve">че </w:t>
      </w:r>
      <w:r w:rsidR="00812386" w:rsidRPr="00CF15CF">
        <w:rPr>
          <w:lang w:val="bg-BG"/>
        </w:rPr>
        <w:t xml:space="preserve">са защитени </w:t>
      </w:r>
      <w:r w:rsidRPr="00CF15CF">
        <w:rPr>
          <w:lang w:val="bg-BG"/>
        </w:rPr>
        <w:t>всички граждани и е зач</w:t>
      </w:r>
      <w:r w:rsidR="00812386" w:rsidRPr="00CF15CF">
        <w:rPr>
          <w:lang w:val="bg-BG"/>
        </w:rPr>
        <w:t xml:space="preserve">етено </w:t>
      </w:r>
      <w:r w:rsidRPr="00CF15CF">
        <w:rPr>
          <w:lang w:val="bg-BG"/>
        </w:rPr>
        <w:t>човешкото им достойнство, както и това, че никой от тях не е дискриминиран или</w:t>
      </w:r>
      <w:r w:rsidRPr="00CF15CF">
        <w:rPr>
          <w:lang w:val="ru-RU"/>
        </w:rPr>
        <w:t xml:space="preserve"> из</w:t>
      </w:r>
      <w:r w:rsidR="00812386" w:rsidRPr="00CF15CF">
        <w:rPr>
          <w:lang w:val="ru-RU"/>
        </w:rPr>
        <w:t>ключен</w:t>
      </w:r>
      <w:r w:rsidRPr="00CF15CF">
        <w:rPr>
          <w:lang w:val="ru-RU"/>
        </w:rPr>
        <w:t xml:space="preserve"> от обществения живот;</w:t>
      </w:r>
    </w:p>
    <w:p w:rsidR="00812386" w:rsidRPr="00CF15CF" w:rsidRDefault="00812386" w:rsidP="00812386">
      <w:pPr>
        <w:tabs>
          <w:tab w:val="left" w:pos="1026"/>
        </w:tabs>
        <w:jc w:val="both"/>
        <w:rPr>
          <w:lang w:val="ru-RU"/>
        </w:rPr>
      </w:pPr>
    </w:p>
    <w:p w:rsidR="00FB6CA8" w:rsidRPr="00CF15CF" w:rsidRDefault="00690F82" w:rsidP="005C09F6">
      <w:pPr>
        <w:numPr>
          <w:ilvl w:val="0"/>
          <w:numId w:val="2"/>
        </w:numPr>
        <w:tabs>
          <w:tab w:val="left" w:pos="1026"/>
        </w:tabs>
        <w:jc w:val="both"/>
        <w:rPr>
          <w:lang w:val="ru-RU"/>
        </w:rPr>
      </w:pPr>
      <w:r w:rsidRPr="00CF15CF">
        <w:rPr>
          <w:b/>
          <w:lang w:val="bg-BG"/>
        </w:rPr>
        <w:t>О</w:t>
      </w:r>
      <w:r w:rsidR="00FB6CA8" w:rsidRPr="00CF15CF">
        <w:rPr>
          <w:b/>
          <w:lang w:val="bg-BG"/>
        </w:rPr>
        <w:t xml:space="preserve">тчетност - </w:t>
      </w:r>
      <w:r w:rsidR="00FB6CA8" w:rsidRPr="00CF15CF">
        <w:rPr>
          <w:lang w:val="bg-BG"/>
        </w:rPr>
        <w:t xml:space="preserve">да се гарантира, че избираемите представители на властта и назначаемите общински служители </w:t>
      </w:r>
      <w:r w:rsidR="000B5461" w:rsidRPr="00CF15CF">
        <w:rPr>
          <w:lang w:val="bg-BG"/>
        </w:rPr>
        <w:t>поемат и носят</w:t>
      </w:r>
      <w:r w:rsidR="00FB6CA8" w:rsidRPr="00CF15CF">
        <w:rPr>
          <w:lang w:val="bg-BG"/>
        </w:rPr>
        <w:t xml:space="preserve"> отговорност за своите </w:t>
      </w:r>
      <w:r w:rsidR="000B5461" w:rsidRPr="00CF15CF">
        <w:rPr>
          <w:lang w:val="bg-BG"/>
        </w:rPr>
        <w:t>действия</w:t>
      </w:r>
      <w:r w:rsidR="00FB6CA8" w:rsidRPr="00CF15CF">
        <w:rPr>
          <w:lang w:val="bg-BG"/>
        </w:rPr>
        <w:t xml:space="preserve">. </w:t>
      </w:r>
      <w:r w:rsidR="00FB6CA8" w:rsidRPr="00CF15CF">
        <w:rPr>
          <w:lang w:val="ru-RU"/>
        </w:rPr>
        <w:t xml:space="preserve"> </w:t>
      </w:r>
    </w:p>
    <w:p w:rsidR="00FB6CA8" w:rsidRPr="00CF15CF" w:rsidRDefault="00FB6CA8" w:rsidP="00812386">
      <w:pPr>
        <w:tabs>
          <w:tab w:val="left" w:pos="1026"/>
        </w:tabs>
        <w:ind w:left="360"/>
        <w:jc w:val="center"/>
        <w:rPr>
          <w:lang w:val="bg-BG"/>
        </w:rPr>
      </w:pPr>
    </w:p>
    <w:p w:rsidR="00FB6CA8" w:rsidRPr="00CF15CF" w:rsidRDefault="00FB6CA8" w:rsidP="00812386">
      <w:pPr>
        <w:jc w:val="center"/>
        <w:rPr>
          <w:b/>
          <w:lang w:val="bg-BG"/>
        </w:rPr>
      </w:pPr>
      <w:r w:rsidRPr="00CF15CF">
        <w:rPr>
          <w:b/>
        </w:rPr>
        <w:t>IV</w:t>
      </w:r>
      <w:r w:rsidRPr="00CF15CF">
        <w:rPr>
          <w:b/>
          <w:lang w:val="bg-BG"/>
        </w:rPr>
        <w:t>. Ангажименти</w:t>
      </w:r>
    </w:p>
    <w:p w:rsidR="00FB6CA8" w:rsidRPr="00CF15CF" w:rsidRDefault="00FB6CA8" w:rsidP="005C09F6">
      <w:pPr>
        <w:jc w:val="both"/>
        <w:rPr>
          <w:bCs/>
          <w:lang w:val="bg-BG"/>
        </w:rPr>
      </w:pPr>
    </w:p>
    <w:p w:rsidR="00A3429E" w:rsidRPr="00CF15CF" w:rsidRDefault="00812386" w:rsidP="00A3429E">
      <w:pPr>
        <w:ind w:firstLine="708"/>
        <w:jc w:val="both"/>
        <w:rPr>
          <w:bCs/>
          <w:lang w:val="bg-BG"/>
        </w:rPr>
      </w:pPr>
      <w:r w:rsidRPr="00CF15CF">
        <w:rPr>
          <w:bCs/>
          <w:lang w:val="bg-BG"/>
        </w:rPr>
        <w:t xml:space="preserve">С оглед на това да се </w:t>
      </w:r>
      <w:r w:rsidR="00A3429E" w:rsidRPr="00CF15CF">
        <w:rPr>
          <w:bCs/>
          <w:lang w:val="bg-BG"/>
        </w:rPr>
        <w:t>инициират</w:t>
      </w:r>
      <w:r w:rsidRPr="00CF15CF">
        <w:rPr>
          <w:bCs/>
          <w:lang w:val="bg-BG"/>
        </w:rPr>
        <w:t xml:space="preserve"> действия</w:t>
      </w:r>
      <w:r w:rsidR="00A3429E" w:rsidRPr="00CF15CF">
        <w:rPr>
          <w:bCs/>
          <w:lang w:val="bg-BG"/>
        </w:rPr>
        <w:t xml:space="preserve"> от страна на всички заинтересовани страни в полза на доброто демократично управление на местно ниво, Стратегията трябва да бъде припозната по еднакъв начин от правителствата и местните власти</w:t>
      </w:r>
      <w:r w:rsidR="008D7E09" w:rsidRPr="00CF15CF">
        <w:rPr>
          <w:bCs/>
          <w:lang w:val="bg-BG"/>
        </w:rPr>
        <w:t>,</w:t>
      </w:r>
      <w:r w:rsidR="00A3429E" w:rsidRPr="00CF15CF">
        <w:rPr>
          <w:bCs/>
          <w:lang w:val="bg-BG"/>
        </w:rPr>
        <w:t xml:space="preserve"> и затова:</w:t>
      </w:r>
    </w:p>
    <w:p w:rsidR="00A3429E" w:rsidRPr="00CF15CF" w:rsidRDefault="00A3429E" w:rsidP="005C09F6">
      <w:pPr>
        <w:ind w:firstLine="708"/>
        <w:jc w:val="both"/>
        <w:rPr>
          <w:bCs/>
          <w:lang w:val="bg-BG"/>
        </w:rPr>
      </w:pPr>
    </w:p>
    <w:p w:rsidR="00FB6CA8" w:rsidRPr="00CF15CF" w:rsidRDefault="00A3429E" w:rsidP="00A3429E">
      <w:pPr>
        <w:jc w:val="both"/>
        <w:rPr>
          <w:bCs/>
          <w:lang w:val="bg-BG"/>
        </w:rPr>
      </w:pPr>
      <w:r w:rsidRPr="00CF15CF">
        <w:rPr>
          <w:bCs/>
          <w:lang w:val="bg-BG"/>
        </w:rPr>
        <w:t>-</w:t>
      </w:r>
      <w:r w:rsidRPr="00CF15CF">
        <w:rPr>
          <w:bCs/>
          <w:lang w:val="bg-BG"/>
        </w:rPr>
        <w:tab/>
      </w:r>
      <w:r w:rsidR="00FB6CA8" w:rsidRPr="00CF15CF">
        <w:rPr>
          <w:bCs/>
          <w:lang w:val="bg-BG"/>
        </w:rPr>
        <w:t xml:space="preserve">Местните власти ще </w:t>
      </w:r>
      <w:r w:rsidR="00464374" w:rsidRPr="00CF15CF">
        <w:rPr>
          <w:bCs/>
          <w:lang w:val="bg-BG"/>
        </w:rPr>
        <w:t xml:space="preserve">бъдат поканени </w:t>
      </w:r>
      <w:r w:rsidR="00FB6CA8" w:rsidRPr="00CF15CF">
        <w:rPr>
          <w:bCs/>
          <w:lang w:val="bg-BG"/>
        </w:rPr>
        <w:t xml:space="preserve">да поемат </w:t>
      </w:r>
      <w:r w:rsidR="00464374" w:rsidRPr="00CF15CF">
        <w:rPr>
          <w:bCs/>
          <w:lang w:val="bg-BG"/>
        </w:rPr>
        <w:t>добровол</w:t>
      </w:r>
      <w:r w:rsidR="00C45EAD" w:rsidRPr="00CF15CF">
        <w:rPr>
          <w:bCs/>
          <w:lang w:val="bg-BG"/>
        </w:rPr>
        <w:t>ен</w:t>
      </w:r>
      <w:r w:rsidR="00464374" w:rsidRPr="00CF15CF">
        <w:rPr>
          <w:bCs/>
          <w:lang w:val="bg-BG"/>
        </w:rPr>
        <w:t xml:space="preserve"> </w:t>
      </w:r>
      <w:r w:rsidR="00C45EAD" w:rsidRPr="00CF15CF">
        <w:rPr>
          <w:bCs/>
          <w:lang w:val="bg-BG"/>
        </w:rPr>
        <w:t>ангажимент</w:t>
      </w:r>
      <w:r w:rsidR="00FB6CA8" w:rsidRPr="00CF15CF">
        <w:rPr>
          <w:bCs/>
          <w:lang w:val="bg-BG"/>
        </w:rPr>
        <w:t xml:space="preserve"> към с</w:t>
      </w:r>
      <w:r w:rsidR="00464374" w:rsidRPr="00CF15CF">
        <w:rPr>
          <w:bCs/>
          <w:lang w:val="bg-BG"/>
        </w:rPr>
        <w:t xml:space="preserve">воите </w:t>
      </w:r>
      <w:r w:rsidR="00FB6CA8" w:rsidRPr="00CF15CF">
        <w:rPr>
          <w:bCs/>
          <w:lang w:val="bg-BG"/>
        </w:rPr>
        <w:t>граждани</w:t>
      </w:r>
      <w:r w:rsidR="00464374" w:rsidRPr="00CF15CF">
        <w:rPr>
          <w:bCs/>
          <w:lang w:val="bg-BG"/>
        </w:rPr>
        <w:t xml:space="preserve">, </w:t>
      </w:r>
      <w:r w:rsidR="00FB6CA8" w:rsidRPr="00CF15CF">
        <w:rPr>
          <w:bCs/>
          <w:lang w:val="bg-BG"/>
        </w:rPr>
        <w:t>упражня</w:t>
      </w:r>
      <w:r w:rsidR="00464374" w:rsidRPr="00CF15CF">
        <w:rPr>
          <w:bCs/>
          <w:lang w:val="bg-BG"/>
        </w:rPr>
        <w:t>вайки</w:t>
      </w:r>
      <w:r w:rsidR="00FB6CA8" w:rsidRPr="00CF15CF">
        <w:rPr>
          <w:bCs/>
          <w:lang w:val="bg-BG"/>
        </w:rPr>
        <w:t xml:space="preserve"> правомощията и отговорностите си съобразно </w:t>
      </w:r>
      <w:r w:rsidR="00464374" w:rsidRPr="00CF15CF">
        <w:rPr>
          <w:bCs/>
          <w:lang w:val="bg-BG"/>
        </w:rPr>
        <w:t>12-те  принципа на добро</w:t>
      </w:r>
      <w:r w:rsidR="00FB6CA8" w:rsidRPr="00CF15CF">
        <w:rPr>
          <w:bCs/>
          <w:lang w:val="bg-BG"/>
        </w:rPr>
        <w:t xml:space="preserve"> демократично управление. От тях ще се очаква да заявят сво</w:t>
      </w:r>
      <w:r w:rsidR="00C45EAD" w:rsidRPr="00CF15CF">
        <w:rPr>
          <w:bCs/>
          <w:lang w:val="bg-BG"/>
        </w:rPr>
        <w:t>ите</w:t>
      </w:r>
      <w:r w:rsidR="00FB6CA8" w:rsidRPr="00CF15CF">
        <w:rPr>
          <w:bCs/>
          <w:lang w:val="bg-BG"/>
        </w:rPr>
        <w:t xml:space="preserve"> ангаж</w:t>
      </w:r>
      <w:r w:rsidR="00C45EAD" w:rsidRPr="00CF15CF">
        <w:rPr>
          <w:bCs/>
          <w:lang w:val="bg-BG"/>
        </w:rPr>
        <w:t>имент</w:t>
      </w:r>
      <w:r w:rsidR="007970CB" w:rsidRPr="00CF15CF">
        <w:rPr>
          <w:bCs/>
          <w:lang w:val="bg-BG"/>
        </w:rPr>
        <w:t>и</w:t>
      </w:r>
      <w:r w:rsidR="00FB6CA8" w:rsidRPr="00CF15CF">
        <w:rPr>
          <w:bCs/>
          <w:lang w:val="bg-BG"/>
        </w:rPr>
        <w:t xml:space="preserve"> публично и </w:t>
      </w:r>
      <w:r w:rsidR="00690F82" w:rsidRPr="00CF15CF">
        <w:rPr>
          <w:bCs/>
          <w:lang w:val="bg-BG"/>
        </w:rPr>
        <w:t xml:space="preserve">да </w:t>
      </w:r>
      <w:r w:rsidR="00464374" w:rsidRPr="00CF15CF">
        <w:rPr>
          <w:bCs/>
          <w:lang w:val="bg-BG"/>
        </w:rPr>
        <w:t xml:space="preserve">бъдат отговорни за тяхното изпълнение. </w:t>
      </w:r>
    </w:p>
    <w:p w:rsidR="00A3429E" w:rsidRPr="00CF15CF" w:rsidRDefault="00A3429E" w:rsidP="00A3429E">
      <w:pPr>
        <w:jc w:val="both"/>
        <w:rPr>
          <w:bCs/>
          <w:lang w:val="ru-RU"/>
        </w:rPr>
      </w:pPr>
    </w:p>
    <w:p w:rsidR="00FB6CA8" w:rsidRPr="00CF15CF" w:rsidRDefault="00A3429E" w:rsidP="00A3429E">
      <w:pPr>
        <w:jc w:val="both"/>
        <w:rPr>
          <w:bCs/>
          <w:lang w:val="bg-BG"/>
        </w:rPr>
      </w:pPr>
      <w:r w:rsidRPr="00CF15CF">
        <w:rPr>
          <w:bCs/>
          <w:lang w:val="ru-RU"/>
        </w:rPr>
        <w:t>-</w:t>
      </w:r>
      <w:r w:rsidRPr="00CF15CF">
        <w:rPr>
          <w:bCs/>
          <w:lang w:val="ru-RU"/>
        </w:rPr>
        <w:tab/>
      </w:r>
      <w:r w:rsidRPr="00CF15CF">
        <w:rPr>
          <w:bCs/>
          <w:lang w:val="bg-BG"/>
        </w:rPr>
        <w:t>Участващите п</w:t>
      </w:r>
      <w:r w:rsidR="00CF6969">
        <w:rPr>
          <w:bCs/>
          <w:lang w:val="bg-BG"/>
        </w:rPr>
        <w:t>равителства</w:t>
      </w:r>
      <w:r w:rsidR="00FB6CA8" w:rsidRPr="00CF15CF">
        <w:rPr>
          <w:bCs/>
          <w:lang w:val="bg-BG"/>
        </w:rPr>
        <w:t xml:space="preserve"> и </w:t>
      </w:r>
      <w:r w:rsidR="00440A53" w:rsidRPr="00CF15CF">
        <w:rPr>
          <w:bCs/>
          <w:lang w:val="bg-BG"/>
        </w:rPr>
        <w:t>(</w:t>
      </w:r>
      <w:r w:rsidR="00690F82" w:rsidRPr="00CF15CF">
        <w:rPr>
          <w:bCs/>
          <w:lang w:val="bg-BG"/>
        </w:rPr>
        <w:t>асоциациите на</w:t>
      </w:r>
      <w:r w:rsidR="00440A53" w:rsidRPr="00CF15CF">
        <w:rPr>
          <w:bCs/>
          <w:lang w:val="bg-BG"/>
        </w:rPr>
        <w:t>)</w:t>
      </w:r>
      <w:r w:rsidRPr="00CF15CF">
        <w:rPr>
          <w:bCs/>
          <w:lang w:val="bg-BG"/>
        </w:rPr>
        <w:t xml:space="preserve"> </w:t>
      </w:r>
      <w:r w:rsidR="00FB6CA8" w:rsidRPr="00CF15CF">
        <w:rPr>
          <w:bCs/>
          <w:lang w:val="bg-BG"/>
        </w:rPr>
        <w:t xml:space="preserve">местните власти </w:t>
      </w:r>
      <w:r w:rsidR="00F578CF" w:rsidRPr="00CF15CF">
        <w:rPr>
          <w:bCs/>
          <w:lang w:val="bg-BG"/>
        </w:rPr>
        <w:t>напълно</w:t>
      </w:r>
      <w:r w:rsidR="00C45EAD" w:rsidRPr="00CF15CF">
        <w:rPr>
          <w:bCs/>
          <w:lang w:val="bg-BG"/>
        </w:rPr>
        <w:t>,</w:t>
      </w:r>
      <w:r w:rsidR="00F578CF" w:rsidRPr="00CF15CF">
        <w:rPr>
          <w:bCs/>
          <w:lang w:val="bg-BG"/>
        </w:rPr>
        <w:t xml:space="preserve"> </w:t>
      </w:r>
      <w:r w:rsidRPr="00CF15CF">
        <w:rPr>
          <w:bCs/>
          <w:lang w:val="bg-BG"/>
        </w:rPr>
        <w:t>с</w:t>
      </w:r>
      <w:r w:rsidR="00440A53" w:rsidRPr="00CF15CF">
        <w:rPr>
          <w:bCs/>
          <w:lang w:val="bg-BG"/>
        </w:rPr>
        <w:t xml:space="preserve">ъобразно </w:t>
      </w:r>
      <w:r w:rsidRPr="00CF15CF">
        <w:rPr>
          <w:bCs/>
          <w:lang w:val="bg-BG"/>
        </w:rPr>
        <w:t>съответните им</w:t>
      </w:r>
      <w:r w:rsidR="00440A53" w:rsidRPr="00CF15CF">
        <w:rPr>
          <w:bCs/>
          <w:lang w:val="bg-BG"/>
        </w:rPr>
        <w:t xml:space="preserve"> рол</w:t>
      </w:r>
      <w:r w:rsidRPr="00CF15CF">
        <w:rPr>
          <w:bCs/>
          <w:lang w:val="bg-BG"/>
        </w:rPr>
        <w:t>и</w:t>
      </w:r>
      <w:r w:rsidR="00440A53" w:rsidRPr="00CF15CF">
        <w:rPr>
          <w:bCs/>
          <w:lang w:val="bg-BG"/>
        </w:rPr>
        <w:t xml:space="preserve"> и законово определени компетенции</w:t>
      </w:r>
      <w:r w:rsidR="00C45EAD" w:rsidRPr="00CF15CF">
        <w:rPr>
          <w:bCs/>
          <w:lang w:val="bg-BG"/>
        </w:rPr>
        <w:t>,</w:t>
      </w:r>
      <w:r w:rsidR="00C649D3" w:rsidRPr="00CF15CF">
        <w:rPr>
          <w:bCs/>
          <w:lang w:val="bg-BG"/>
        </w:rPr>
        <w:t xml:space="preserve"> и</w:t>
      </w:r>
      <w:r w:rsidR="00440A53" w:rsidRPr="00CF15CF">
        <w:rPr>
          <w:bCs/>
          <w:lang w:val="bg-BG"/>
        </w:rPr>
        <w:t xml:space="preserve">, </w:t>
      </w:r>
      <w:r w:rsidR="00C649D3" w:rsidRPr="00CF15CF">
        <w:rPr>
          <w:bCs/>
          <w:lang w:val="bg-BG"/>
        </w:rPr>
        <w:t xml:space="preserve">където е уместно, основавайки се на съществуващи инициативи и дейности, </w:t>
      </w:r>
      <w:r w:rsidR="00440A53" w:rsidRPr="00CF15CF">
        <w:rPr>
          <w:bCs/>
          <w:lang w:val="bg-BG"/>
        </w:rPr>
        <w:t xml:space="preserve">ще постигнат съгласие </w:t>
      </w:r>
      <w:r w:rsidR="00FB6CA8" w:rsidRPr="00CF15CF">
        <w:rPr>
          <w:bCs/>
          <w:lang w:val="bg-BG"/>
        </w:rPr>
        <w:t>по отношение на начините и средствата за постигане на целите</w:t>
      </w:r>
      <w:r w:rsidR="00FB6CA8" w:rsidRPr="00CF15CF">
        <w:rPr>
          <w:bCs/>
          <w:lang w:val="ru-RU"/>
        </w:rPr>
        <w:t xml:space="preserve"> </w:t>
      </w:r>
      <w:r w:rsidR="00FB6CA8" w:rsidRPr="00CF15CF">
        <w:rPr>
          <w:bCs/>
          <w:lang w:val="bg-BG"/>
        </w:rPr>
        <w:t xml:space="preserve">на Стратегията.  </w:t>
      </w:r>
    </w:p>
    <w:p w:rsidR="00A3429E" w:rsidRPr="00CF15CF" w:rsidRDefault="00A3429E" w:rsidP="00A3429E">
      <w:pPr>
        <w:jc w:val="both"/>
        <w:rPr>
          <w:bCs/>
          <w:lang w:val="ru-RU"/>
        </w:rPr>
      </w:pPr>
    </w:p>
    <w:p w:rsidR="00440A53" w:rsidRPr="00CF15CF" w:rsidRDefault="00A3429E" w:rsidP="00A3429E">
      <w:pPr>
        <w:jc w:val="both"/>
        <w:rPr>
          <w:bCs/>
          <w:lang w:val="bg-BG"/>
        </w:rPr>
      </w:pPr>
      <w:r w:rsidRPr="00CF15CF">
        <w:rPr>
          <w:bCs/>
          <w:lang w:val="ru-RU"/>
        </w:rPr>
        <w:t>-</w:t>
      </w:r>
      <w:r w:rsidRPr="00CF15CF">
        <w:rPr>
          <w:bCs/>
          <w:lang w:val="ru-RU"/>
        </w:rPr>
        <w:tab/>
      </w:r>
      <w:r w:rsidR="00FB6CA8" w:rsidRPr="00CF15CF">
        <w:rPr>
          <w:bCs/>
          <w:lang w:val="bg-BG"/>
        </w:rPr>
        <w:t>Страните-членки и Конгрес</w:t>
      </w:r>
      <w:r w:rsidR="00C649D3" w:rsidRPr="00CF15CF">
        <w:rPr>
          <w:bCs/>
          <w:lang w:val="bg-BG"/>
        </w:rPr>
        <w:t>ът ще</w:t>
      </w:r>
      <w:r w:rsidR="00440A53" w:rsidRPr="00CF15CF">
        <w:rPr>
          <w:bCs/>
          <w:lang w:val="bg-BG"/>
        </w:rPr>
        <w:t xml:space="preserve"> </w:t>
      </w:r>
      <w:r w:rsidR="00FB6CA8" w:rsidRPr="00CF15CF">
        <w:rPr>
          <w:bCs/>
          <w:lang w:val="bg-BG"/>
        </w:rPr>
        <w:t>поддържа</w:t>
      </w:r>
      <w:r w:rsidR="00440A53" w:rsidRPr="00CF15CF">
        <w:rPr>
          <w:bCs/>
          <w:lang w:val="bg-BG"/>
        </w:rPr>
        <w:t>т</w:t>
      </w:r>
      <w:r w:rsidR="00FB6CA8" w:rsidRPr="00CF15CF">
        <w:rPr>
          <w:bCs/>
          <w:lang w:val="bg-BG"/>
        </w:rPr>
        <w:t xml:space="preserve"> и раз</w:t>
      </w:r>
      <w:r w:rsidR="00440A53" w:rsidRPr="00CF15CF">
        <w:rPr>
          <w:bCs/>
          <w:lang w:val="bg-BG"/>
        </w:rPr>
        <w:t xml:space="preserve">виват </w:t>
      </w:r>
      <w:r w:rsidR="00FB6CA8" w:rsidRPr="00CF15CF">
        <w:rPr>
          <w:bCs/>
          <w:lang w:val="bg-BG"/>
        </w:rPr>
        <w:t>необходимото пан</w:t>
      </w:r>
      <w:r w:rsidR="00440A53" w:rsidRPr="00CF15CF">
        <w:rPr>
          <w:bCs/>
          <w:lang w:val="bg-BG"/>
        </w:rPr>
        <w:t>-</w:t>
      </w:r>
      <w:r w:rsidR="00FB6CA8" w:rsidRPr="00CF15CF">
        <w:rPr>
          <w:bCs/>
          <w:lang w:val="bg-BG"/>
        </w:rPr>
        <w:t>европейско сътрудничество</w:t>
      </w:r>
      <w:r w:rsidR="00C649D3" w:rsidRPr="00CF15CF">
        <w:rPr>
          <w:bCs/>
          <w:lang w:val="bg-BG"/>
        </w:rPr>
        <w:t xml:space="preserve">, необходимо </w:t>
      </w:r>
      <w:r w:rsidR="00F578CF" w:rsidRPr="00CF15CF">
        <w:rPr>
          <w:bCs/>
          <w:lang w:val="bg-BG"/>
        </w:rPr>
        <w:t xml:space="preserve">за </w:t>
      </w:r>
      <w:r w:rsidR="005A2C0E" w:rsidRPr="00CF15CF">
        <w:rPr>
          <w:bCs/>
          <w:lang w:val="bg-BG"/>
        </w:rPr>
        <w:t xml:space="preserve">предоставянето на насоки и проследяване </w:t>
      </w:r>
      <w:r w:rsidR="00F578CF" w:rsidRPr="00CF15CF">
        <w:rPr>
          <w:bCs/>
          <w:lang w:val="bg-BG"/>
        </w:rPr>
        <w:t xml:space="preserve"> н</w:t>
      </w:r>
      <w:r w:rsidR="00C649D3" w:rsidRPr="00CF15CF">
        <w:rPr>
          <w:bCs/>
          <w:lang w:val="bg-BG"/>
        </w:rPr>
        <w:t>а изпълнението на</w:t>
      </w:r>
      <w:r w:rsidR="00FB6CA8" w:rsidRPr="00CF15CF">
        <w:rPr>
          <w:bCs/>
          <w:lang w:val="bg-BG"/>
        </w:rPr>
        <w:t xml:space="preserve"> </w:t>
      </w:r>
      <w:r w:rsidR="00C649D3" w:rsidRPr="00CF15CF">
        <w:rPr>
          <w:bCs/>
          <w:lang w:val="bg-BG"/>
        </w:rPr>
        <w:t>Стратегията</w:t>
      </w:r>
      <w:r w:rsidR="00F578CF" w:rsidRPr="00CF15CF">
        <w:rPr>
          <w:bCs/>
          <w:lang w:val="bg-BG"/>
        </w:rPr>
        <w:t xml:space="preserve">, включително и чрез помощ за </w:t>
      </w:r>
      <w:r w:rsidR="005A2C0E" w:rsidRPr="00CF15CF">
        <w:rPr>
          <w:bCs/>
          <w:lang w:val="bg-BG"/>
        </w:rPr>
        <w:t>взаимно</w:t>
      </w:r>
      <w:r w:rsidR="00F578CF" w:rsidRPr="00CF15CF">
        <w:rPr>
          <w:bCs/>
          <w:lang w:val="bg-BG"/>
        </w:rPr>
        <w:t xml:space="preserve"> споделяне на информация и обмяна на опит между тях</w:t>
      </w:r>
      <w:r w:rsidR="00FB6CA8" w:rsidRPr="00CF15CF">
        <w:rPr>
          <w:bCs/>
          <w:lang w:val="bg-BG"/>
        </w:rPr>
        <w:t>.</w:t>
      </w:r>
    </w:p>
    <w:p w:rsidR="00FB6CA8" w:rsidRPr="00CF15CF" w:rsidRDefault="00FB6CA8" w:rsidP="005C09F6">
      <w:pPr>
        <w:ind w:firstLine="708"/>
        <w:jc w:val="both"/>
        <w:rPr>
          <w:bCs/>
          <w:lang w:val="ru-RU"/>
        </w:rPr>
      </w:pPr>
      <w:r w:rsidRPr="00CF15CF">
        <w:rPr>
          <w:bCs/>
          <w:lang w:val="bg-BG"/>
        </w:rPr>
        <w:lastRenderedPageBreak/>
        <w:t xml:space="preserve"> </w:t>
      </w:r>
    </w:p>
    <w:p w:rsidR="00CD32E7" w:rsidRPr="00CF15CF" w:rsidRDefault="00CD32E7" w:rsidP="00F578CF">
      <w:pPr>
        <w:jc w:val="center"/>
        <w:rPr>
          <w:b/>
          <w:lang w:val="bg-BG"/>
        </w:rPr>
      </w:pPr>
      <w:r w:rsidRPr="00CF15CF">
        <w:rPr>
          <w:b/>
        </w:rPr>
        <w:t>V</w:t>
      </w:r>
      <w:r w:rsidRPr="00CF15CF">
        <w:rPr>
          <w:b/>
          <w:lang w:val="ru-RU"/>
        </w:rPr>
        <w:t>. Изпълнение</w:t>
      </w:r>
    </w:p>
    <w:p w:rsidR="006150D0" w:rsidRPr="00CF15CF" w:rsidRDefault="006150D0" w:rsidP="005C09F6">
      <w:pPr>
        <w:ind w:firstLine="708"/>
        <w:jc w:val="both"/>
        <w:rPr>
          <w:b/>
          <w:i/>
          <w:lang w:val="bg-BG"/>
        </w:rPr>
      </w:pPr>
    </w:p>
    <w:p w:rsidR="006150D0" w:rsidRPr="00CF15CF" w:rsidRDefault="006150D0" w:rsidP="005C09F6">
      <w:pPr>
        <w:ind w:firstLine="708"/>
        <w:jc w:val="both"/>
        <w:rPr>
          <w:b/>
          <w:i/>
          <w:lang w:val="bg-BG"/>
        </w:rPr>
      </w:pPr>
      <w:r w:rsidRPr="00CF15CF">
        <w:rPr>
          <w:b/>
          <w:i/>
          <w:lang w:val="bg-BG"/>
        </w:rPr>
        <w:t>На европейско ниво</w:t>
      </w:r>
    </w:p>
    <w:p w:rsidR="006150D0" w:rsidRPr="00CF15CF" w:rsidRDefault="006150D0" w:rsidP="005C09F6">
      <w:pPr>
        <w:ind w:firstLine="708"/>
        <w:jc w:val="both"/>
        <w:rPr>
          <w:b/>
          <w:i/>
          <w:lang w:val="bg-BG"/>
        </w:rPr>
      </w:pPr>
    </w:p>
    <w:p w:rsidR="00CD32E7" w:rsidRPr="00CF15CF" w:rsidRDefault="00CD32E7" w:rsidP="005C09F6">
      <w:pPr>
        <w:ind w:firstLine="708"/>
        <w:jc w:val="both"/>
        <w:rPr>
          <w:lang w:val="bg-BG"/>
        </w:rPr>
      </w:pPr>
      <w:r w:rsidRPr="00CF15CF">
        <w:rPr>
          <w:lang w:val="ru-RU"/>
        </w:rPr>
        <w:t xml:space="preserve">1) </w:t>
      </w:r>
      <w:r w:rsidRPr="00CF15CF">
        <w:rPr>
          <w:lang w:val="bg-BG"/>
        </w:rPr>
        <w:t xml:space="preserve">Платформата на </w:t>
      </w:r>
      <w:r w:rsidR="00CF53F3" w:rsidRPr="00CF15CF">
        <w:rPr>
          <w:lang w:val="bg-BG"/>
        </w:rPr>
        <w:t>заинтересованите</w:t>
      </w:r>
      <w:r w:rsidR="00781D36" w:rsidRPr="00CF15CF">
        <w:rPr>
          <w:lang w:val="bg-BG"/>
        </w:rPr>
        <w:t xml:space="preserve"> </w:t>
      </w:r>
      <w:r w:rsidRPr="00CF15CF">
        <w:rPr>
          <w:lang w:val="bg-BG"/>
        </w:rPr>
        <w:t xml:space="preserve">страни, </w:t>
      </w:r>
      <w:r w:rsidR="00781D36" w:rsidRPr="00CF15CF">
        <w:rPr>
          <w:lang w:val="bg-BG"/>
        </w:rPr>
        <w:t xml:space="preserve">създадена </w:t>
      </w:r>
      <w:r w:rsidRPr="00CF15CF">
        <w:rPr>
          <w:lang w:val="bg-BG"/>
        </w:rPr>
        <w:t>в рамките на Съвета на Европа</w:t>
      </w:r>
      <w:r w:rsidR="00781D36" w:rsidRPr="00CF15CF">
        <w:rPr>
          <w:lang w:val="bg-BG"/>
        </w:rPr>
        <w:t xml:space="preserve"> и </w:t>
      </w:r>
      <w:r w:rsidRPr="00CF15CF">
        <w:rPr>
          <w:lang w:val="bg-BG"/>
        </w:rPr>
        <w:t xml:space="preserve">обхващаща </w:t>
      </w:r>
      <w:r w:rsidR="00690F82" w:rsidRPr="00CF15CF">
        <w:rPr>
          <w:lang w:val="bg-BG"/>
        </w:rPr>
        <w:t>(</w:t>
      </w:r>
      <w:r w:rsidRPr="00CF15CF">
        <w:rPr>
          <w:lang w:val="bg-BG"/>
        </w:rPr>
        <w:t>представител</w:t>
      </w:r>
      <w:r w:rsidR="00690F82" w:rsidRPr="00CF15CF">
        <w:rPr>
          <w:lang w:val="bg-BG"/>
        </w:rPr>
        <w:t>и на)</w:t>
      </w:r>
      <w:r w:rsidRPr="00CF15CF">
        <w:rPr>
          <w:lang w:val="bg-BG"/>
        </w:rPr>
        <w:t xml:space="preserve"> Комитета на министрите, Парламентарната асамблея, Конгреса на местните и регионални власти и Европейския комитет по местна и регионална демокрация </w:t>
      </w:r>
      <w:r w:rsidRPr="00CF15CF">
        <w:rPr>
          <w:lang w:val="ru-RU"/>
        </w:rPr>
        <w:t>(</w:t>
      </w:r>
      <w:r w:rsidRPr="00CF15CF">
        <w:t>CDLR</w:t>
      </w:r>
      <w:r w:rsidRPr="00CF15CF">
        <w:rPr>
          <w:lang w:val="ru-RU"/>
        </w:rPr>
        <w:t xml:space="preserve">) – </w:t>
      </w:r>
      <w:r w:rsidRPr="00CF15CF">
        <w:rPr>
          <w:lang w:val="bg-BG"/>
        </w:rPr>
        <w:t xml:space="preserve">ще </w:t>
      </w:r>
      <w:r w:rsidR="00CF53F3" w:rsidRPr="00CF15CF">
        <w:rPr>
          <w:lang w:val="bg-BG"/>
        </w:rPr>
        <w:t>следи</w:t>
      </w:r>
      <w:r w:rsidR="00F578CF" w:rsidRPr="00CF15CF">
        <w:rPr>
          <w:lang w:val="bg-BG"/>
        </w:rPr>
        <w:t xml:space="preserve"> и </w:t>
      </w:r>
      <w:r w:rsidR="00CF53F3" w:rsidRPr="00CF15CF">
        <w:rPr>
          <w:lang w:val="bg-BG"/>
        </w:rPr>
        <w:t xml:space="preserve">ще </w:t>
      </w:r>
      <w:r w:rsidR="00F578CF" w:rsidRPr="00CF15CF">
        <w:rPr>
          <w:lang w:val="bg-BG"/>
        </w:rPr>
        <w:t>дава насоки</w:t>
      </w:r>
      <w:r w:rsidR="00781D36" w:rsidRPr="00CF15CF">
        <w:rPr>
          <w:lang w:val="bg-BG"/>
        </w:rPr>
        <w:t xml:space="preserve"> за </w:t>
      </w:r>
      <w:r w:rsidRPr="00CF15CF">
        <w:rPr>
          <w:lang w:val="bg-BG"/>
        </w:rPr>
        <w:t xml:space="preserve">изпълнението на Стратегията, както и </w:t>
      </w:r>
      <w:r w:rsidR="00781D36" w:rsidRPr="00CF15CF">
        <w:rPr>
          <w:lang w:val="bg-BG"/>
        </w:rPr>
        <w:t xml:space="preserve">за </w:t>
      </w:r>
      <w:r w:rsidRPr="00CF15CF">
        <w:rPr>
          <w:lang w:val="bg-BG"/>
        </w:rPr>
        <w:t xml:space="preserve">последващото </w:t>
      </w:r>
      <w:r w:rsidR="00781D36" w:rsidRPr="00CF15CF">
        <w:rPr>
          <w:lang w:val="bg-BG"/>
        </w:rPr>
        <w:t xml:space="preserve">й </w:t>
      </w:r>
      <w:r w:rsidRPr="00CF15CF">
        <w:rPr>
          <w:lang w:val="bg-BG"/>
        </w:rPr>
        <w:t xml:space="preserve">развитие </w:t>
      </w:r>
      <w:r w:rsidR="00781D36" w:rsidRPr="00CF15CF">
        <w:rPr>
          <w:lang w:val="bg-BG"/>
        </w:rPr>
        <w:t xml:space="preserve">на базата на </w:t>
      </w:r>
      <w:r w:rsidRPr="00CF15CF">
        <w:rPr>
          <w:lang w:val="bg-BG"/>
        </w:rPr>
        <w:t>придобития опит.</w:t>
      </w:r>
    </w:p>
    <w:p w:rsidR="00781D36" w:rsidRPr="00CF15CF" w:rsidRDefault="00781D36" w:rsidP="005C09F6">
      <w:pPr>
        <w:ind w:firstLine="708"/>
        <w:jc w:val="both"/>
        <w:rPr>
          <w:lang w:val="ru-RU"/>
        </w:rPr>
      </w:pPr>
    </w:p>
    <w:p w:rsidR="00CD32E7" w:rsidRPr="00CF15CF" w:rsidRDefault="00CD32E7" w:rsidP="005C09F6">
      <w:pPr>
        <w:ind w:firstLine="645"/>
        <w:jc w:val="both"/>
        <w:rPr>
          <w:lang w:val="bg-BG"/>
        </w:rPr>
      </w:pPr>
      <w:r w:rsidRPr="00CF15CF">
        <w:rPr>
          <w:lang w:val="ru-RU"/>
        </w:rPr>
        <w:t xml:space="preserve">2) </w:t>
      </w:r>
      <w:r w:rsidRPr="00CF15CF">
        <w:rPr>
          <w:lang w:val="bg-BG"/>
        </w:rPr>
        <w:t xml:space="preserve">Конгресът на местните и регионални власти ще провежда ежегодна дискусия </w:t>
      </w:r>
      <w:r w:rsidR="00781D36" w:rsidRPr="00CF15CF">
        <w:rPr>
          <w:lang w:val="bg-BG"/>
        </w:rPr>
        <w:t xml:space="preserve">относно </w:t>
      </w:r>
      <w:r w:rsidRPr="00CF15CF">
        <w:rPr>
          <w:lang w:val="bg-BG"/>
        </w:rPr>
        <w:t>изпълнението на Стратегията, за чиято прозрачност той се наема да съдейства. Тази дискусия ще улесни конт</w:t>
      </w:r>
      <w:r w:rsidR="00781D36" w:rsidRPr="00CF15CF">
        <w:rPr>
          <w:lang w:val="bg-BG"/>
        </w:rPr>
        <w:t>актите с Националните сдружения</w:t>
      </w:r>
      <w:r w:rsidR="00CF53F3" w:rsidRPr="00CF15CF">
        <w:rPr>
          <w:lang w:val="bg-BG"/>
        </w:rPr>
        <w:t xml:space="preserve"> с цел </w:t>
      </w:r>
      <w:r w:rsidRPr="00CF15CF">
        <w:rPr>
          <w:lang w:val="bg-BG"/>
        </w:rPr>
        <w:t>да се поощри обмен</w:t>
      </w:r>
      <w:r w:rsidR="00781D36" w:rsidRPr="00CF15CF">
        <w:rPr>
          <w:lang w:val="bg-BG"/>
        </w:rPr>
        <w:t>ът</w:t>
      </w:r>
      <w:r w:rsidRPr="00CF15CF">
        <w:rPr>
          <w:lang w:val="bg-BG"/>
        </w:rPr>
        <w:t xml:space="preserve"> на добри практики и информация.   </w:t>
      </w:r>
    </w:p>
    <w:p w:rsidR="00CD32E7" w:rsidRPr="00CF15CF" w:rsidRDefault="00CD32E7" w:rsidP="005C09F6">
      <w:pPr>
        <w:ind w:left="285"/>
        <w:jc w:val="both"/>
        <w:rPr>
          <w:lang w:val="ru-RU"/>
        </w:rPr>
      </w:pPr>
    </w:p>
    <w:p w:rsidR="00CD32E7" w:rsidRPr="00CF15CF" w:rsidRDefault="00CD32E7" w:rsidP="005C09F6">
      <w:pPr>
        <w:ind w:firstLine="645"/>
        <w:jc w:val="both"/>
        <w:rPr>
          <w:lang w:val="bg-BG"/>
        </w:rPr>
      </w:pPr>
      <w:r w:rsidRPr="00CF15CF">
        <w:rPr>
          <w:lang w:val="ru-RU"/>
        </w:rPr>
        <w:t xml:space="preserve">3) </w:t>
      </w:r>
      <w:r w:rsidRPr="00CF15CF">
        <w:rPr>
          <w:lang w:val="bg-BG"/>
        </w:rPr>
        <w:t xml:space="preserve">Центърът за експертиза на реформата в местното управление към Съвета на Европа ще подпомага страните-членки, местните власти и техните сдружения </w:t>
      </w:r>
      <w:r w:rsidR="00781D36" w:rsidRPr="00CF15CF">
        <w:rPr>
          <w:lang w:val="bg-BG"/>
        </w:rPr>
        <w:t>при</w:t>
      </w:r>
      <w:r w:rsidR="00CF53F3" w:rsidRPr="00CF15CF">
        <w:rPr>
          <w:lang w:val="bg-BG"/>
        </w:rPr>
        <w:t xml:space="preserve"> прилагането на Програмите</w:t>
      </w:r>
      <w:r w:rsidRPr="00CF15CF">
        <w:rPr>
          <w:lang w:val="bg-BG"/>
        </w:rPr>
        <w:t xml:space="preserve"> за действие, доколкото те си поставят </w:t>
      </w:r>
      <w:r w:rsidR="00781D36" w:rsidRPr="00CF15CF">
        <w:rPr>
          <w:lang w:val="bg-BG"/>
        </w:rPr>
        <w:t>“</w:t>
      </w:r>
      <w:r w:rsidRPr="00CF15CF">
        <w:rPr>
          <w:lang w:val="bg-BG"/>
        </w:rPr>
        <w:t>ориентирани към повишаване на капацитета</w:t>
      </w:r>
      <w:r w:rsidR="00781D36" w:rsidRPr="00CF15CF">
        <w:rPr>
          <w:lang w:val="bg-BG"/>
        </w:rPr>
        <w:t>”</w:t>
      </w:r>
      <w:r w:rsidRPr="00CF15CF">
        <w:rPr>
          <w:lang w:val="bg-BG"/>
        </w:rPr>
        <w:t xml:space="preserve"> цели. </w:t>
      </w:r>
    </w:p>
    <w:p w:rsidR="00CF53F3" w:rsidRPr="00CF15CF" w:rsidRDefault="00CF53F3" w:rsidP="005C09F6">
      <w:pPr>
        <w:tabs>
          <w:tab w:val="left" w:pos="1026"/>
        </w:tabs>
        <w:ind w:left="360"/>
        <w:jc w:val="both"/>
        <w:rPr>
          <w:lang w:val="bg-BG"/>
        </w:rPr>
      </w:pPr>
    </w:p>
    <w:p w:rsidR="00CF53F3" w:rsidRPr="00CF15CF" w:rsidRDefault="00CD32E7" w:rsidP="005C09F6">
      <w:pPr>
        <w:ind w:firstLine="708"/>
        <w:jc w:val="both"/>
        <w:rPr>
          <w:lang w:val="bg-BG"/>
        </w:rPr>
      </w:pPr>
      <w:r w:rsidRPr="00CF15CF">
        <w:rPr>
          <w:lang w:val="ru-RU"/>
        </w:rPr>
        <w:t xml:space="preserve">4) </w:t>
      </w:r>
      <w:r w:rsidR="00CF53F3" w:rsidRPr="00CF15CF">
        <w:rPr>
          <w:lang w:val="ru-RU"/>
        </w:rPr>
        <w:t>Европейският комитет за местна и регионална демокрация (</w:t>
      </w:r>
      <w:r w:rsidR="00CF53F3" w:rsidRPr="00CF15CF">
        <w:rPr>
          <w:lang w:val="en-US"/>
        </w:rPr>
        <w:t>CDLR</w:t>
      </w:r>
      <w:r w:rsidR="00CF53F3" w:rsidRPr="00CF15CF">
        <w:rPr>
          <w:lang w:val="ru-RU"/>
        </w:rPr>
        <w:t>)</w:t>
      </w:r>
      <w:r w:rsidR="005A2C0E" w:rsidRPr="00CF15CF">
        <w:rPr>
          <w:lang w:val="bg-BG"/>
        </w:rPr>
        <w:t xml:space="preserve"> </w:t>
      </w:r>
      <w:r w:rsidR="00CF53F3" w:rsidRPr="00CF15CF">
        <w:rPr>
          <w:lang w:val="bg-BG"/>
        </w:rPr>
        <w:t>мо</w:t>
      </w:r>
      <w:r w:rsidR="005A2C0E" w:rsidRPr="00CF15CF">
        <w:rPr>
          <w:lang w:val="bg-BG"/>
        </w:rPr>
        <w:t>же</w:t>
      </w:r>
      <w:r w:rsidR="00CF53F3" w:rsidRPr="00CF15CF">
        <w:rPr>
          <w:lang w:val="bg-BG"/>
        </w:rPr>
        <w:t xml:space="preserve"> да осигури рамките за конк</w:t>
      </w:r>
      <w:r w:rsidR="005A2C0E" w:rsidRPr="00CF15CF">
        <w:rPr>
          <w:lang w:val="bg-BG"/>
        </w:rPr>
        <w:t>ретната обмяна на опит, дискусии</w:t>
      </w:r>
      <w:r w:rsidR="00CF53F3" w:rsidRPr="00CF15CF">
        <w:rPr>
          <w:lang w:val="bg-BG"/>
        </w:rPr>
        <w:t xml:space="preserve"> за процесите на реформи</w:t>
      </w:r>
      <w:r w:rsidR="005A2C0E" w:rsidRPr="00CF15CF">
        <w:rPr>
          <w:lang w:val="bg-BG"/>
        </w:rPr>
        <w:t xml:space="preserve"> и</w:t>
      </w:r>
      <w:r w:rsidR="00CF53F3" w:rsidRPr="00CF15CF">
        <w:rPr>
          <w:lang w:val="bg-BG"/>
        </w:rPr>
        <w:t xml:space="preserve"> създаването на информационни мрежи.</w:t>
      </w:r>
    </w:p>
    <w:p w:rsidR="00CF53F3" w:rsidRPr="00CF15CF" w:rsidRDefault="00CF53F3" w:rsidP="005C09F6">
      <w:pPr>
        <w:ind w:firstLine="708"/>
        <w:jc w:val="both"/>
        <w:rPr>
          <w:lang w:val="ru-RU"/>
        </w:rPr>
      </w:pPr>
    </w:p>
    <w:p w:rsidR="00CD32E7" w:rsidRPr="00CF15CF" w:rsidRDefault="00CF53F3" w:rsidP="005C09F6">
      <w:pPr>
        <w:ind w:firstLine="708"/>
        <w:jc w:val="both"/>
        <w:rPr>
          <w:lang w:val="bg-BG"/>
        </w:rPr>
      </w:pPr>
      <w:r w:rsidRPr="00CF15CF">
        <w:rPr>
          <w:lang w:val="ru-RU"/>
        </w:rPr>
        <w:t xml:space="preserve">5) </w:t>
      </w:r>
      <w:r w:rsidR="00CD32E7" w:rsidRPr="00CF15CF">
        <w:rPr>
          <w:lang w:val="bg-BG"/>
        </w:rPr>
        <w:t>Инициативата „</w:t>
      </w:r>
      <w:r w:rsidR="00941868" w:rsidRPr="00CF15CF">
        <w:rPr>
          <w:lang w:val="bg-BG"/>
        </w:rPr>
        <w:t>Европейска с</w:t>
      </w:r>
      <w:r w:rsidR="00CD32E7" w:rsidRPr="00CF15CF">
        <w:rPr>
          <w:lang w:val="bg-BG"/>
        </w:rPr>
        <w:t>едмица на местна</w:t>
      </w:r>
      <w:r w:rsidR="00941868" w:rsidRPr="00CF15CF">
        <w:rPr>
          <w:lang w:val="bg-BG"/>
        </w:rPr>
        <w:t>та</w:t>
      </w:r>
      <w:r w:rsidR="00CD32E7" w:rsidRPr="00CF15CF">
        <w:rPr>
          <w:lang w:val="bg-BG"/>
        </w:rPr>
        <w:t xml:space="preserve"> демокрация” е </w:t>
      </w:r>
      <w:r w:rsidRPr="00CF15CF">
        <w:rPr>
          <w:lang w:val="bg-BG"/>
        </w:rPr>
        <w:t xml:space="preserve">подета </w:t>
      </w:r>
      <w:r w:rsidR="00CD32E7" w:rsidRPr="00CF15CF">
        <w:rPr>
          <w:lang w:val="bg-BG"/>
        </w:rPr>
        <w:t xml:space="preserve">с </w:t>
      </w:r>
      <w:r w:rsidR="00ED41A5" w:rsidRPr="00CF15CF">
        <w:rPr>
          <w:lang w:val="bg-BG"/>
        </w:rPr>
        <w:t>оглед</w:t>
      </w:r>
      <w:r w:rsidR="00F2383A" w:rsidRPr="00CF15CF">
        <w:rPr>
          <w:lang w:val="bg-BG"/>
        </w:rPr>
        <w:t xml:space="preserve"> </w:t>
      </w:r>
      <w:r w:rsidR="005A2C0E" w:rsidRPr="00CF15CF">
        <w:rPr>
          <w:lang w:val="bg-BG"/>
        </w:rPr>
        <w:t>повишаване на</w:t>
      </w:r>
      <w:r w:rsidR="00CD32E7" w:rsidRPr="00CF15CF">
        <w:rPr>
          <w:lang w:val="bg-BG"/>
        </w:rPr>
        <w:t xml:space="preserve"> съзнанието на гражданите за местното самоуправление и подкреп</w:t>
      </w:r>
      <w:r w:rsidR="00AC73BB" w:rsidRPr="00CF15CF">
        <w:rPr>
          <w:lang w:val="bg-BG"/>
        </w:rPr>
        <w:t>а</w:t>
      </w:r>
      <w:r w:rsidR="00CD32E7" w:rsidRPr="00CF15CF">
        <w:rPr>
          <w:lang w:val="bg-BG"/>
        </w:rPr>
        <w:t xml:space="preserve"> </w:t>
      </w:r>
      <w:r w:rsidR="00AC73BB" w:rsidRPr="00CF15CF">
        <w:rPr>
          <w:lang w:val="bg-BG"/>
        </w:rPr>
        <w:t xml:space="preserve">на </w:t>
      </w:r>
      <w:r w:rsidR="00CD32E7" w:rsidRPr="00CF15CF">
        <w:rPr>
          <w:lang w:val="bg-BG"/>
        </w:rPr>
        <w:t xml:space="preserve">тяхното участие в обществения живот на местно ниво. </w:t>
      </w:r>
    </w:p>
    <w:p w:rsidR="00F2383A" w:rsidRPr="00CF15CF" w:rsidRDefault="00F2383A" w:rsidP="005C09F6">
      <w:pPr>
        <w:ind w:firstLine="708"/>
        <w:jc w:val="both"/>
        <w:rPr>
          <w:lang w:val="bg-BG"/>
        </w:rPr>
      </w:pPr>
    </w:p>
    <w:p w:rsidR="00CD32E7" w:rsidRPr="00CF15CF" w:rsidRDefault="00CF53F3" w:rsidP="005C09F6">
      <w:pPr>
        <w:ind w:firstLine="708"/>
        <w:jc w:val="both"/>
        <w:rPr>
          <w:lang w:val="bg-BG"/>
        </w:rPr>
      </w:pPr>
      <w:r w:rsidRPr="00CF15CF">
        <w:rPr>
          <w:lang w:val="ru-RU"/>
        </w:rPr>
        <w:t>6</w:t>
      </w:r>
      <w:r w:rsidR="00CD32E7" w:rsidRPr="00CF15CF">
        <w:rPr>
          <w:lang w:val="ru-RU"/>
        </w:rPr>
        <w:t xml:space="preserve">) </w:t>
      </w:r>
      <w:r w:rsidR="00ED41A5" w:rsidRPr="00CF15CF">
        <w:rPr>
          <w:lang w:val="bg-BG"/>
        </w:rPr>
        <w:t xml:space="preserve">Ще бъдат създадени </w:t>
      </w:r>
      <w:r w:rsidR="00CD32E7" w:rsidRPr="00CF15CF">
        <w:rPr>
          <w:lang w:val="bg-BG"/>
        </w:rPr>
        <w:t xml:space="preserve">Европейски </w:t>
      </w:r>
      <w:r w:rsidR="00F2383A" w:rsidRPr="00CF15CF">
        <w:rPr>
          <w:lang w:val="bg-BG"/>
        </w:rPr>
        <w:t>е</w:t>
      </w:r>
      <w:r w:rsidR="00CD32E7" w:rsidRPr="00CF15CF">
        <w:rPr>
          <w:lang w:val="bg-BG"/>
        </w:rPr>
        <w:t>тикет за иновации и добро управление</w:t>
      </w:r>
      <w:r w:rsidR="00F2383A" w:rsidRPr="00CF15CF">
        <w:rPr>
          <w:lang w:val="bg-BG"/>
        </w:rPr>
        <w:t>, и Европейски</w:t>
      </w:r>
      <w:r w:rsidR="00CD32E7" w:rsidRPr="00CF15CF">
        <w:rPr>
          <w:lang w:val="bg-BG"/>
        </w:rPr>
        <w:t xml:space="preserve"> </w:t>
      </w:r>
      <w:r w:rsidR="00F2383A" w:rsidRPr="00CF15CF">
        <w:rPr>
          <w:lang w:val="bg-BG"/>
        </w:rPr>
        <w:t>п</w:t>
      </w:r>
      <w:r w:rsidR="00075DA4" w:rsidRPr="00CF15CF">
        <w:rPr>
          <w:lang w:val="bg-BG"/>
        </w:rPr>
        <w:t>риз</w:t>
      </w:r>
      <w:r w:rsidR="00CD32E7" w:rsidRPr="00CF15CF">
        <w:rPr>
          <w:lang w:val="bg-BG"/>
        </w:rPr>
        <w:t xml:space="preserve"> за </w:t>
      </w:r>
      <w:r w:rsidR="00F2383A" w:rsidRPr="00CF15CF">
        <w:rPr>
          <w:lang w:val="bg-BG"/>
        </w:rPr>
        <w:t xml:space="preserve">изключителни </w:t>
      </w:r>
      <w:r w:rsidR="00CD32E7" w:rsidRPr="00CF15CF">
        <w:rPr>
          <w:lang w:val="bg-BG"/>
        </w:rPr>
        <w:t xml:space="preserve">постижения </w:t>
      </w:r>
      <w:r w:rsidR="00ED41A5" w:rsidRPr="00CF15CF">
        <w:rPr>
          <w:lang w:val="bg-BG"/>
        </w:rPr>
        <w:t>с цел</w:t>
      </w:r>
      <w:r w:rsidR="00CD32E7" w:rsidRPr="00CF15CF">
        <w:rPr>
          <w:lang w:val="bg-BG"/>
        </w:rPr>
        <w:t xml:space="preserve"> да се отличат заслужилите местни </w:t>
      </w:r>
      <w:r w:rsidR="00F2383A" w:rsidRPr="00CF15CF">
        <w:rPr>
          <w:lang w:val="bg-BG"/>
        </w:rPr>
        <w:t xml:space="preserve">власти </w:t>
      </w:r>
      <w:r w:rsidR="00CD32E7" w:rsidRPr="00CF15CF">
        <w:rPr>
          <w:lang w:val="bg-BG"/>
        </w:rPr>
        <w:t xml:space="preserve">в Европа. </w:t>
      </w:r>
    </w:p>
    <w:p w:rsidR="00F2383A" w:rsidRPr="00CF15CF" w:rsidRDefault="00F2383A" w:rsidP="005C09F6">
      <w:pPr>
        <w:ind w:firstLine="708"/>
        <w:jc w:val="both"/>
        <w:rPr>
          <w:lang w:val="bg-BG"/>
        </w:rPr>
      </w:pPr>
    </w:p>
    <w:p w:rsidR="00CD32E7" w:rsidRPr="00CF15CF" w:rsidRDefault="00CF53F3" w:rsidP="005C09F6">
      <w:pPr>
        <w:ind w:firstLine="708"/>
        <w:jc w:val="both"/>
        <w:rPr>
          <w:lang w:val="bg-BG"/>
        </w:rPr>
      </w:pPr>
      <w:r w:rsidRPr="00CF15CF">
        <w:rPr>
          <w:lang w:val="ru-RU"/>
        </w:rPr>
        <w:t>7</w:t>
      </w:r>
      <w:r w:rsidR="00CD32E7" w:rsidRPr="00CF15CF">
        <w:rPr>
          <w:lang w:val="bg-BG"/>
        </w:rPr>
        <w:t>)</w:t>
      </w:r>
      <w:r w:rsidR="00CD32E7" w:rsidRPr="00CF15CF">
        <w:rPr>
          <w:lang w:val="ru-RU"/>
        </w:rPr>
        <w:t xml:space="preserve"> </w:t>
      </w:r>
      <w:r w:rsidR="00ED41A5" w:rsidRPr="00CF15CF">
        <w:rPr>
          <w:lang w:val="ru-RU"/>
        </w:rPr>
        <w:t>О</w:t>
      </w:r>
      <w:r w:rsidR="00CD32E7" w:rsidRPr="00CF15CF">
        <w:rPr>
          <w:lang w:val="bg-BG"/>
        </w:rPr>
        <w:t>пит</w:t>
      </w:r>
      <w:r w:rsidR="009004B0" w:rsidRPr="00CF15CF">
        <w:rPr>
          <w:lang w:val="bg-BG"/>
        </w:rPr>
        <w:t>ът на страните</w:t>
      </w:r>
      <w:r w:rsidR="00AC73BB" w:rsidRPr="00CF15CF">
        <w:rPr>
          <w:lang w:val="bg-BG"/>
        </w:rPr>
        <w:t>,</w:t>
      </w:r>
      <w:r w:rsidR="00ED41A5" w:rsidRPr="00CF15CF">
        <w:rPr>
          <w:lang w:val="bg-BG"/>
        </w:rPr>
        <w:t xml:space="preserve"> прилагащи Стратегията,</w:t>
      </w:r>
      <w:r w:rsidR="00CD32E7" w:rsidRPr="00CF15CF">
        <w:rPr>
          <w:lang w:val="bg-BG"/>
        </w:rPr>
        <w:t xml:space="preserve"> ще бъде п</w:t>
      </w:r>
      <w:r w:rsidR="00ED41A5" w:rsidRPr="00CF15CF">
        <w:rPr>
          <w:lang w:val="bg-BG"/>
        </w:rPr>
        <w:t>р</w:t>
      </w:r>
      <w:r w:rsidR="005D5C25" w:rsidRPr="00CF15CF">
        <w:rPr>
          <w:lang w:val="bg-BG"/>
        </w:rPr>
        <w:t>ослед</w:t>
      </w:r>
      <w:r w:rsidR="00ED41A5" w:rsidRPr="00CF15CF">
        <w:rPr>
          <w:lang w:val="bg-BG"/>
        </w:rPr>
        <w:t>ен</w:t>
      </w:r>
      <w:r w:rsidR="005D5C25" w:rsidRPr="00CF15CF">
        <w:rPr>
          <w:lang w:val="bg-BG"/>
        </w:rPr>
        <w:t xml:space="preserve"> и предос</w:t>
      </w:r>
      <w:r w:rsidR="00CD32E7" w:rsidRPr="00CF15CF">
        <w:rPr>
          <w:lang w:val="bg-BG"/>
        </w:rPr>
        <w:t xml:space="preserve">тавен на вниманието на останалите страни-членки, така че процесът по прилагането да бъде действително споделен и от него да имат възможност да се възползват всички. </w:t>
      </w:r>
    </w:p>
    <w:p w:rsidR="00CD32E7" w:rsidRPr="00CF15CF" w:rsidRDefault="00CD32E7" w:rsidP="005C09F6">
      <w:pPr>
        <w:jc w:val="both"/>
        <w:rPr>
          <w:lang w:val="bg-BG"/>
        </w:rPr>
      </w:pPr>
    </w:p>
    <w:p w:rsidR="00CD32E7" w:rsidRPr="00CF15CF" w:rsidRDefault="00CD32E7" w:rsidP="005C09F6">
      <w:pPr>
        <w:ind w:firstLine="708"/>
        <w:jc w:val="both"/>
        <w:rPr>
          <w:b/>
          <w:i/>
          <w:lang w:val="ru-RU"/>
        </w:rPr>
      </w:pPr>
      <w:r w:rsidRPr="00CF15CF">
        <w:rPr>
          <w:b/>
          <w:i/>
          <w:lang w:val="bg-BG"/>
        </w:rPr>
        <w:t>На национално ниво</w:t>
      </w:r>
      <w:r w:rsidRPr="00CF15CF">
        <w:rPr>
          <w:lang w:val="bg-BG"/>
        </w:rPr>
        <w:t xml:space="preserve"> </w:t>
      </w:r>
    </w:p>
    <w:p w:rsidR="00CD32E7" w:rsidRPr="00CF15CF" w:rsidRDefault="00CD32E7" w:rsidP="005C09F6">
      <w:pPr>
        <w:jc w:val="both"/>
        <w:rPr>
          <w:lang w:val="ru-RU"/>
        </w:rPr>
      </w:pPr>
    </w:p>
    <w:p w:rsidR="00CD32E7" w:rsidRPr="00CF15CF" w:rsidRDefault="00CD32E7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 xml:space="preserve">1. Националните и/или </w:t>
      </w:r>
      <w:r w:rsidR="00AA4144" w:rsidRPr="00CF15CF">
        <w:rPr>
          <w:lang w:val="bg-BG"/>
        </w:rPr>
        <w:t>регионални правителства и асоциации на местни</w:t>
      </w:r>
      <w:r w:rsidR="005E6BE3" w:rsidRPr="00CF15CF">
        <w:rPr>
          <w:lang w:val="bg-BG"/>
        </w:rPr>
        <w:t xml:space="preserve"> власти</w:t>
      </w:r>
      <w:r w:rsidRPr="00CF15CF">
        <w:rPr>
          <w:lang w:val="bg-BG"/>
        </w:rPr>
        <w:t>, спор</w:t>
      </w:r>
      <w:r w:rsidR="0081058B" w:rsidRPr="00CF15CF">
        <w:rPr>
          <w:lang w:val="bg-BG"/>
        </w:rPr>
        <w:t xml:space="preserve">ед съответните им </w:t>
      </w:r>
      <w:r w:rsidR="00AA4144" w:rsidRPr="00CF15CF">
        <w:rPr>
          <w:lang w:val="bg-BG"/>
        </w:rPr>
        <w:t xml:space="preserve">функции и </w:t>
      </w:r>
      <w:r w:rsidR="0081058B" w:rsidRPr="00CF15CF">
        <w:rPr>
          <w:lang w:val="bg-BG"/>
        </w:rPr>
        <w:t>законови компетенции</w:t>
      </w:r>
      <w:r w:rsidR="00AA4144" w:rsidRPr="00CF15CF">
        <w:rPr>
          <w:lang w:val="bg-BG"/>
        </w:rPr>
        <w:t>,</w:t>
      </w:r>
      <w:r w:rsidR="0081058B" w:rsidRPr="00CF15CF">
        <w:rPr>
          <w:lang w:val="bg-BG"/>
        </w:rPr>
        <w:t xml:space="preserve"> ще бъдат поканени</w:t>
      </w:r>
      <w:r w:rsidR="005E6BE3" w:rsidRPr="00CF15CF">
        <w:rPr>
          <w:lang w:val="bg-BG"/>
        </w:rPr>
        <w:t xml:space="preserve"> </w:t>
      </w:r>
      <w:r w:rsidR="0081058B" w:rsidRPr="00CF15CF">
        <w:rPr>
          <w:lang w:val="bg-BG"/>
        </w:rPr>
        <w:t xml:space="preserve">да </w:t>
      </w:r>
      <w:r w:rsidR="00AA4144" w:rsidRPr="00CF15CF">
        <w:rPr>
          <w:lang w:val="bg-BG"/>
        </w:rPr>
        <w:t xml:space="preserve">постигнат съгласие относно </w:t>
      </w:r>
      <w:r w:rsidR="00ED41A5" w:rsidRPr="00CF15CF">
        <w:rPr>
          <w:lang w:val="bg-BG"/>
        </w:rPr>
        <w:t>предоставянето на добро демократично управление на местно ниво. От онези от тях, които са п</w:t>
      </w:r>
      <w:r w:rsidR="003C040A" w:rsidRPr="00CF15CF">
        <w:rPr>
          <w:lang w:val="bg-BG"/>
        </w:rPr>
        <w:t xml:space="preserve">риели </w:t>
      </w:r>
      <w:r w:rsidR="00ED41A5" w:rsidRPr="00CF15CF">
        <w:rPr>
          <w:lang w:val="bg-BG"/>
        </w:rPr>
        <w:t xml:space="preserve">тази </w:t>
      </w:r>
      <w:r w:rsidR="003C040A" w:rsidRPr="00CF15CF">
        <w:rPr>
          <w:lang w:val="bg-BG"/>
        </w:rPr>
        <w:t>покана</w:t>
      </w:r>
      <w:r w:rsidR="00ED41A5" w:rsidRPr="00CF15CF">
        <w:rPr>
          <w:lang w:val="bg-BG"/>
        </w:rPr>
        <w:t>, се очаква да декларират сво</w:t>
      </w:r>
      <w:r w:rsidR="003C040A" w:rsidRPr="00CF15CF">
        <w:rPr>
          <w:lang w:val="bg-BG"/>
        </w:rPr>
        <w:t>я ангажимент</w:t>
      </w:r>
      <w:r w:rsidR="00ED41A5" w:rsidRPr="00CF15CF">
        <w:rPr>
          <w:lang w:val="bg-BG"/>
        </w:rPr>
        <w:t xml:space="preserve"> и да п</w:t>
      </w:r>
      <w:r w:rsidR="00E70AA4" w:rsidRPr="00CF15CF">
        <w:rPr>
          <w:lang w:val="bg-BG"/>
        </w:rPr>
        <w:t xml:space="preserve">рипознаят </w:t>
      </w:r>
      <w:r w:rsidR="00ED41A5" w:rsidRPr="00CF15CF">
        <w:rPr>
          <w:lang w:val="bg-BG"/>
        </w:rPr>
        <w:t>С</w:t>
      </w:r>
      <w:r w:rsidR="003C040A" w:rsidRPr="00CF15CF">
        <w:rPr>
          <w:lang w:val="bg-BG"/>
        </w:rPr>
        <w:t xml:space="preserve">тратегията чрез съгласуване на </w:t>
      </w:r>
      <w:r w:rsidR="00ED41A5" w:rsidRPr="00CF15CF">
        <w:rPr>
          <w:lang w:val="bg-BG"/>
        </w:rPr>
        <w:t>Програми</w:t>
      </w:r>
      <w:r w:rsidRPr="00CF15CF">
        <w:rPr>
          <w:lang w:val="bg-BG"/>
        </w:rPr>
        <w:t xml:space="preserve"> за действие</w:t>
      </w:r>
      <w:r w:rsidR="00ED41A5" w:rsidRPr="00CF15CF">
        <w:rPr>
          <w:lang w:val="bg-BG"/>
        </w:rPr>
        <w:t xml:space="preserve">, които могат да се основават, ако </w:t>
      </w:r>
      <w:r w:rsidR="00E70AA4" w:rsidRPr="00CF15CF">
        <w:rPr>
          <w:lang w:val="bg-BG"/>
        </w:rPr>
        <w:t xml:space="preserve">това </w:t>
      </w:r>
      <w:r w:rsidR="00ED41A5" w:rsidRPr="00CF15CF">
        <w:rPr>
          <w:lang w:val="bg-BG"/>
        </w:rPr>
        <w:t xml:space="preserve">е уместно, на </w:t>
      </w:r>
      <w:r w:rsidR="003C040A" w:rsidRPr="00CF15CF">
        <w:rPr>
          <w:lang w:val="bg-BG"/>
        </w:rPr>
        <w:t xml:space="preserve">вече </w:t>
      </w:r>
      <w:r w:rsidR="00ED41A5" w:rsidRPr="00CF15CF">
        <w:rPr>
          <w:lang w:val="bg-BG"/>
        </w:rPr>
        <w:t xml:space="preserve">съществуващи </w:t>
      </w:r>
      <w:r w:rsidR="005E0C4B" w:rsidRPr="00CF15CF">
        <w:rPr>
          <w:lang w:val="bg-BG"/>
        </w:rPr>
        <w:t>споразумения</w:t>
      </w:r>
      <w:r w:rsidR="00AC73BB" w:rsidRPr="00CF15CF">
        <w:rPr>
          <w:lang w:val="bg-BG"/>
        </w:rPr>
        <w:t xml:space="preserve">. </w:t>
      </w:r>
      <w:r w:rsidR="00AA4144" w:rsidRPr="00CF15CF">
        <w:rPr>
          <w:lang w:val="bg-BG"/>
        </w:rPr>
        <w:t>В случай на необходимост</w:t>
      </w:r>
      <w:r w:rsidR="0000097B" w:rsidRPr="00CF15CF">
        <w:rPr>
          <w:lang w:val="bg-BG"/>
        </w:rPr>
        <w:t>,</w:t>
      </w:r>
      <w:r w:rsidR="00AA4144" w:rsidRPr="00CF15CF">
        <w:rPr>
          <w:lang w:val="bg-BG"/>
        </w:rPr>
        <w:t xml:space="preserve"> на разположение ще бъде </w:t>
      </w:r>
      <w:r w:rsidRPr="00CF15CF">
        <w:rPr>
          <w:lang w:val="bg-BG"/>
        </w:rPr>
        <w:t xml:space="preserve">Платформата на </w:t>
      </w:r>
      <w:r w:rsidR="00765FAD" w:rsidRPr="00CF15CF">
        <w:rPr>
          <w:lang w:val="bg-BG"/>
        </w:rPr>
        <w:t>заинтересованите</w:t>
      </w:r>
      <w:r w:rsidR="00AA4144" w:rsidRPr="00CF15CF">
        <w:rPr>
          <w:lang w:val="bg-BG"/>
        </w:rPr>
        <w:t xml:space="preserve"> страни. </w:t>
      </w:r>
    </w:p>
    <w:p w:rsidR="00CD32E7" w:rsidRPr="00CF15CF" w:rsidRDefault="00CD32E7" w:rsidP="005C09F6">
      <w:pPr>
        <w:jc w:val="both"/>
        <w:rPr>
          <w:lang w:val="ru-RU"/>
        </w:rPr>
      </w:pPr>
    </w:p>
    <w:p w:rsidR="003C040A" w:rsidRPr="00CF15CF" w:rsidRDefault="003C040A" w:rsidP="005C09F6">
      <w:pPr>
        <w:jc w:val="both"/>
        <w:rPr>
          <w:lang w:val="ru-RU"/>
        </w:rPr>
      </w:pPr>
    </w:p>
    <w:p w:rsidR="00CD32E7" w:rsidRPr="00CF15CF" w:rsidRDefault="00765FAD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lastRenderedPageBreak/>
        <w:t>2. Тези Програми за действие</w:t>
      </w:r>
      <w:r w:rsidR="00CD32E7" w:rsidRPr="00CF15CF">
        <w:rPr>
          <w:lang w:val="bg-BG"/>
        </w:rPr>
        <w:t xml:space="preserve"> ще представляват израз на общата ангажираност да се работи за подобряване на управлението на местно ниво. </w:t>
      </w:r>
    </w:p>
    <w:p w:rsidR="005E6BE3" w:rsidRPr="00CF15CF" w:rsidRDefault="005E6BE3" w:rsidP="005C09F6">
      <w:pPr>
        <w:ind w:firstLine="708"/>
        <w:jc w:val="both"/>
        <w:rPr>
          <w:lang w:val="bg-BG"/>
        </w:rPr>
      </w:pPr>
    </w:p>
    <w:p w:rsidR="00CD32E7" w:rsidRPr="00CF15CF" w:rsidRDefault="005E6BE3" w:rsidP="005C09F6">
      <w:pPr>
        <w:jc w:val="center"/>
        <w:rPr>
          <w:b/>
          <w:lang w:val="bg-BG"/>
        </w:rPr>
      </w:pPr>
      <w:r w:rsidRPr="00CF15CF">
        <w:rPr>
          <w:b/>
          <w:lang w:val="bg-BG"/>
        </w:rPr>
        <w:t>*</w:t>
      </w:r>
    </w:p>
    <w:p w:rsidR="00FB6CA8" w:rsidRPr="00CF15CF" w:rsidRDefault="00CD32E7" w:rsidP="003C040A">
      <w:pPr>
        <w:ind w:firstLine="708"/>
        <w:jc w:val="both"/>
        <w:rPr>
          <w:lang w:val="bg-BG"/>
        </w:rPr>
      </w:pPr>
      <w:r w:rsidRPr="00CF15CF">
        <w:rPr>
          <w:lang w:val="bg-BG"/>
        </w:rPr>
        <w:t xml:space="preserve">Амбицията на Стратегията за въвеждане на иновации и добро управление е да </w:t>
      </w:r>
      <w:r w:rsidR="003C040A" w:rsidRPr="00CF15CF">
        <w:rPr>
          <w:lang w:val="bg-BG"/>
        </w:rPr>
        <w:t xml:space="preserve">стимулира съвместни действия от страна на </w:t>
      </w:r>
      <w:r w:rsidRPr="00CF15CF">
        <w:rPr>
          <w:lang w:val="bg-BG"/>
        </w:rPr>
        <w:t>държавното и местното управление</w:t>
      </w:r>
      <w:r w:rsidR="003C040A" w:rsidRPr="00CF15CF">
        <w:rPr>
          <w:lang w:val="bg-BG"/>
        </w:rPr>
        <w:t>,</w:t>
      </w:r>
      <w:r w:rsidR="005E6BE3" w:rsidRPr="00CF15CF">
        <w:rPr>
          <w:lang w:val="bg-BG"/>
        </w:rPr>
        <w:t xml:space="preserve"> </w:t>
      </w:r>
      <w:r w:rsidR="00C93054" w:rsidRPr="00CF15CF">
        <w:rPr>
          <w:lang w:val="bg-BG"/>
        </w:rPr>
        <w:t xml:space="preserve">с цел </w:t>
      </w:r>
      <w:r w:rsidRPr="00CF15CF">
        <w:rPr>
          <w:lang w:val="bg-BG"/>
        </w:rPr>
        <w:t>подобряване</w:t>
      </w:r>
      <w:r w:rsidR="005E6BE3" w:rsidRPr="00CF15CF">
        <w:rPr>
          <w:lang w:val="bg-BG"/>
        </w:rPr>
        <w:t xml:space="preserve"> на</w:t>
      </w:r>
      <w:r w:rsidRPr="00CF15CF">
        <w:rPr>
          <w:lang w:val="bg-BG"/>
        </w:rPr>
        <w:t xml:space="preserve"> качеството на управление на всички нива, започвайки от ниво</w:t>
      </w:r>
      <w:r w:rsidR="005E6BE3" w:rsidRPr="00CF15CF">
        <w:rPr>
          <w:lang w:val="bg-BG"/>
        </w:rPr>
        <w:t>то</w:t>
      </w:r>
      <w:r w:rsidRPr="00CF15CF">
        <w:rPr>
          <w:lang w:val="bg-BG"/>
        </w:rPr>
        <w:t>, което</w:t>
      </w:r>
      <w:r w:rsidR="005E6BE3" w:rsidRPr="00CF15CF">
        <w:rPr>
          <w:lang w:val="bg-BG"/>
        </w:rPr>
        <w:t xml:space="preserve"> е най-приближено до гражданите и</w:t>
      </w:r>
      <w:r w:rsidRPr="00CF15CF">
        <w:rPr>
          <w:lang w:val="bg-BG"/>
        </w:rPr>
        <w:t xml:space="preserve"> където </w:t>
      </w:r>
      <w:r w:rsidR="00C93054" w:rsidRPr="00CF15CF">
        <w:rPr>
          <w:lang w:val="bg-BG"/>
        </w:rPr>
        <w:t xml:space="preserve">стабилната и ефективно функционираща демокрация </w:t>
      </w:r>
      <w:r w:rsidR="00053EA5" w:rsidRPr="00CF15CF">
        <w:rPr>
          <w:lang w:val="bg-BG"/>
        </w:rPr>
        <w:t>е</w:t>
      </w:r>
      <w:r w:rsidR="00C93054" w:rsidRPr="00CF15CF">
        <w:rPr>
          <w:lang w:val="bg-BG"/>
        </w:rPr>
        <w:t xml:space="preserve"> от съществено значение.</w:t>
      </w:r>
    </w:p>
    <w:p w:rsidR="00443403" w:rsidRPr="00CF15CF" w:rsidRDefault="00443403" w:rsidP="005C09F6">
      <w:pPr>
        <w:jc w:val="both"/>
        <w:rPr>
          <w:lang w:val="bg-BG"/>
        </w:rPr>
      </w:pPr>
    </w:p>
    <w:p w:rsidR="00CD32E7" w:rsidRPr="00CF15CF" w:rsidRDefault="00CD32E7" w:rsidP="003C040A">
      <w:pPr>
        <w:ind w:firstLine="708"/>
        <w:jc w:val="both"/>
        <w:rPr>
          <w:lang w:val="ru-RU"/>
        </w:rPr>
      </w:pPr>
      <w:r w:rsidRPr="00CF15CF">
        <w:rPr>
          <w:lang w:val="bg-BG"/>
        </w:rPr>
        <w:t xml:space="preserve">Страните-членки, местните власти и гражданите са поканени да споделят целите на Стратегията и да </w:t>
      </w:r>
      <w:r w:rsidR="00C93054" w:rsidRPr="00CF15CF">
        <w:rPr>
          <w:lang w:val="bg-BG"/>
        </w:rPr>
        <w:t xml:space="preserve">ги приемат за свои собствени, </w:t>
      </w:r>
      <w:r w:rsidRPr="00CF15CF">
        <w:rPr>
          <w:lang w:val="bg-BG"/>
        </w:rPr>
        <w:t>така че настоящите и бъдещи</w:t>
      </w:r>
      <w:r w:rsidR="00053EA5" w:rsidRPr="00CF15CF">
        <w:rPr>
          <w:lang w:val="bg-BG"/>
        </w:rPr>
        <w:t>те</w:t>
      </w:r>
      <w:r w:rsidRPr="00CF15CF">
        <w:rPr>
          <w:lang w:val="bg-BG"/>
        </w:rPr>
        <w:t xml:space="preserve"> поколения да могат да се радват на добро управление на местно ниво навсякъде в Европа.</w:t>
      </w:r>
    </w:p>
    <w:p w:rsidR="00CD32E7" w:rsidRPr="00CF15CF" w:rsidRDefault="00CD32E7" w:rsidP="005C09F6">
      <w:pPr>
        <w:jc w:val="both"/>
        <w:rPr>
          <w:lang w:val="ru-RU"/>
        </w:rPr>
      </w:pPr>
    </w:p>
    <w:p w:rsidR="006150D0" w:rsidRPr="00CF15CF" w:rsidRDefault="006150D0" w:rsidP="005C09F6">
      <w:pPr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765FAD" w:rsidRPr="00CF15CF" w:rsidRDefault="00765FAD" w:rsidP="005C09F6">
      <w:pPr>
        <w:jc w:val="both"/>
        <w:rPr>
          <w:b/>
          <w:sz w:val="28"/>
          <w:szCs w:val="28"/>
          <w:lang w:val="ru-RU"/>
        </w:rPr>
      </w:pPr>
    </w:p>
    <w:p w:rsidR="006C1C9C" w:rsidRPr="00CF15CF" w:rsidRDefault="006C1C9C" w:rsidP="005C09F6">
      <w:pPr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jc w:val="both"/>
        <w:rPr>
          <w:b/>
          <w:sz w:val="28"/>
          <w:szCs w:val="28"/>
          <w:lang w:val="ru-RU"/>
        </w:rPr>
      </w:pPr>
    </w:p>
    <w:p w:rsidR="009D3CDB" w:rsidRPr="00CF15CF" w:rsidRDefault="009D3CDB" w:rsidP="005C09F6">
      <w:pPr>
        <w:jc w:val="both"/>
        <w:rPr>
          <w:b/>
          <w:sz w:val="28"/>
          <w:szCs w:val="28"/>
          <w:lang w:val="ru-RU"/>
        </w:rPr>
      </w:pPr>
    </w:p>
    <w:p w:rsidR="00C93054" w:rsidRPr="00CF15CF" w:rsidRDefault="00C93054" w:rsidP="005C09F6">
      <w:pPr>
        <w:jc w:val="both"/>
        <w:rPr>
          <w:b/>
          <w:sz w:val="28"/>
          <w:szCs w:val="28"/>
          <w:lang w:val="ru-RU"/>
        </w:rPr>
      </w:pPr>
    </w:p>
    <w:p w:rsidR="00C93054" w:rsidRPr="00CF15CF" w:rsidRDefault="00C93054" w:rsidP="005C09F6">
      <w:pPr>
        <w:jc w:val="both"/>
        <w:rPr>
          <w:b/>
          <w:sz w:val="28"/>
          <w:szCs w:val="28"/>
          <w:lang w:val="ru-RU"/>
        </w:rPr>
      </w:pPr>
    </w:p>
    <w:p w:rsidR="00C93054" w:rsidRPr="00CF15CF" w:rsidRDefault="00C93054" w:rsidP="005C09F6">
      <w:pPr>
        <w:jc w:val="both"/>
        <w:rPr>
          <w:b/>
          <w:sz w:val="28"/>
          <w:szCs w:val="28"/>
          <w:lang w:val="ru-RU"/>
        </w:rPr>
      </w:pPr>
    </w:p>
    <w:p w:rsidR="006150D0" w:rsidRPr="00CF15CF" w:rsidRDefault="00CD32E7" w:rsidP="005C09F6">
      <w:pPr>
        <w:jc w:val="center"/>
        <w:rPr>
          <w:b/>
          <w:sz w:val="28"/>
          <w:szCs w:val="28"/>
          <w:lang w:val="ru-RU"/>
        </w:rPr>
      </w:pPr>
      <w:r w:rsidRPr="00CF15CF">
        <w:rPr>
          <w:b/>
          <w:sz w:val="28"/>
          <w:szCs w:val="28"/>
          <w:lang w:val="ru-RU"/>
        </w:rPr>
        <w:lastRenderedPageBreak/>
        <w:t xml:space="preserve">Приложение </w:t>
      </w:r>
      <w:r w:rsidR="00EA206D" w:rsidRPr="00CF15CF">
        <w:rPr>
          <w:b/>
          <w:sz w:val="28"/>
          <w:szCs w:val="28"/>
          <w:lang w:val="ru-RU"/>
        </w:rPr>
        <w:t>І</w:t>
      </w:r>
    </w:p>
    <w:p w:rsidR="006C1C9C" w:rsidRPr="00CF15CF" w:rsidRDefault="006C1C9C" w:rsidP="005C09F6">
      <w:pPr>
        <w:jc w:val="center"/>
        <w:rPr>
          <w:b/>
          <w:sz w:val="28"/>
          <w:szCs w:val="28"/>
          <w:lang w:val="ru-RU"/>
        </w:rPr>
      </w:pPr>
    </w:p>
    <w:p w:rsidR="00CD32E7" w:rsidRPr="00CF15CF" w:rsidRDefault="00B555F8" w:rsidP="005C09F6">
      <w:pPr>
        <w:jc w:val="center"/>
        <w:rPr>
          <w:b/>
          <w:sz w:val="28"/>
          <w:szCs w:val="28"/>
          <w:lang w:val="ru-RU"/>
        </w:rPr>
      </w:pPr>
      <w:r w:rsidRPr="00CF15CF">
        <w:rPr>
          <w:b/>
          <w:lang w:val="bg-BG"/>
        </w:rPr>
        <w:t xml:space="preserve">12 </w:t>
      </w:r>
      <w:r w:rsidR="00CD32E7" w:rsidRPr="00CF15CF">
        <w:rPr>
          <w:b/>
          <w:lang w:val="bg-BG"/>
        </w:rPr>
        <w:t>принципа за добро демократично управление на местно ниво</w:t>
      </w:r>
    </w:p>
    <w:p w:rsidR="00CD32E7" w:rsidRPr="00CF15CF" w:rsidRDefault="00CD32E7" w:rsidP="005C09F6">
      <w:pPr>
        <w:tabs>
          <w:tab w:val="left" w:pos="1026"/>
        </w:tabs>
        <w:jc w:val="center"/>
        <w:rPr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360"/>
        <w:jc w:val="both"/>
        <w:rPr>
          <w:b/>
          <w:lang w:val="ru-RU"/>
        </w:rPr>
      </w:pPr>
      <w:r w:rsidRPr="00CF15CF">
        <w:rPr>
          <w:b/>
          <w:lang w:val="bg-BG"/>
        </w:rPr>
        <w:t xml:space="preserve">Принцип </w:t>
      </w:r>
      <w:r w:rsidRPr="00CF15CF">
        <w:rPr>
          <w:b/>
          <w:lang w:val="ru-RU"/>
        </w:rPr>
        <w:t>1</w:t>
      </w:r>
      <w:r w:rsidR="00B555F8" w:rsidRPr="00CF15CF">
        <w:rPr>
          <w:b/>
          <w:lang w:val="ru-RU"/>
        </w:rPr>
        <w:t>.</w:t>
      </w:r>
      <w:r w:rsidR="00C93054" w:rsidRPr="00CF15CF">
        <w:rPr>
          <w:b/>
          <w:lang w:val="ru-RU"/>
        </w:rPr>
        <w:t xml:space="preserve"> </w:t>
      </w:r>
      <w:r w:rsidR="00F24D14">
        <w:rPr>
          <w:b/>
          <w:lang w:val="bg-BG"/>
        </w:rPr>
        <w:t>Честно провеждане на изборите</w:t>
      </w:r>
      <w:r w:rsidR="00C93054" w:rsidRPr="00CF15CF">
        <w:rPr>
          <w:b/>
          <w:lang w:val="bg-BG"/>
        </w:rPr>
        <w:t xml:space="preserve">, представителност и </w:t>
      </w:r>
      <w:r w:rsidR="00F24D14">
        <w:rPr>
          <w:b/>
          <w:lang w:val="bg-BG"/>
        </w:rPr>
        <w:t>гражданско</w:t>
      </w:r>
      <w:r w:rsidR="00C93054" w:rsidRPr="00CF15CF">
        <w:rPr>
          <w:b/>
          <w:lang w:val="bg-BG"/>
        </w:rPr>
        <w:t xml:space="preserve"> участие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  <w:r w:rsidRPr="00CF15CF">
        <w:rPr>
          <w:lang w:val="ru-RU"/>
        </w:rPr>
        <w:t>●</w:t>
      </w:r>
      <w:r w:rsidRPr="00CF15CF">
        <w:rPr>
          <w:lang w:val="ru-RU"/>
        </w:rPr>
        <w:tab/>
      </w:r>
      <w:r w:rsidRPr="00CF15CF">
        <w:rPr>
          <w:lang w:val="bg-BG"/>
        </w:rPr>
        <w:t>Местните избори се провеждат свободно и справедливо, в съответствие с международни</w:t>
      </w:r>
      <w:r w:rsidR="00283BA8" w:rsidRPr="00CF15CF">
        <w:rPr>
          <w:lang w:val="bg-BG"/>
        </w:rPr>
        <w:t>те</w:t>
      </w:r>
      <w:r w:rsidRPr="00CF15CF">
        <w:rPr>
          <w:lang w:val="bg-BG"/>
        </w:rPr>
        <w:t xml:space="preserve"> стандарти и </w:t>
      </w:r>
      <w:r w:rsidR="00283BA8" w:rsidRPr="00CF15CF">
        <w:rPr>
          <w:lang w:val="bg-BG"/>
        </w:rPr>
        <w:t>националното законодателство</w:t>
      </w:r>
      <w:r w:rsidR="00EA65E2" w:rsidRPr="00CF15CF">
        <w:rPr>
          <w:lang w:val="bg-BG"/>
        </w:rPr>
        <w:t>,</w:t>
      </w:r>
      <w:r w:rsidR="00283BA8" w:rsidRPr="00CF15CF">
        <w:rPr>
          <w:lang w:val="bg-BG"/>
        </w:rPr>
        <w:t xml:space="preserve"> и </w:t>
      </w:r>
      <w:r w:rsidRPr="00CF15CF">
        <w:rPr>
          <w:lang w:val="bg-BG"/>
        </w:rPr>
        <w:t>без никакв</w:t>
      </w:r>
      <w:r w:rsidR="00B555F8" w:rsidRPr="00CF15CF">
        <w:rPr>
          <w:lang w:val="bg-BG"/>
        </w:rPr>
        <w:t>и</w:t>
      </w:r>
      <w:r w:rsidRPr="00CF15CF">
        <w:rPr>
          <w:lang w:val="bg-BG"/>
        </w:rPr>
        <w:t xml:space="preserve"> измам</w:t>
      </w:r>
      <w:r w:rsidR="00B555F8" w:rsidRPr="00CF15CF">
        <w:rPr>
          <w:lang w:val="bg-BG"/>
        </w:rPr>
        <w:t>и</w:t>
      </w:r>
      <w:r w:rsidRPr="00CF15CF">
        <w:rPr>
          <w:lang w:val="bg-BG"/>
        </w:rPr>
        <w:t>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  <w:r w:rsidRPr="00CF15CF">
        <w:rPr>
          <w:lang w:val="ru-RU"/>
        </w:rPr>
        <w:t>●</w:t>
      </w:r>
      <w:r w:rsidRPr="00CF15CF">
        <w:rPr>
          <w:lang w:val="ru-RU"/>
        </w:rPr>
        <w:tab/>
      </w:r>
      <w:r w:rsidRPr="00CF15CF">
        <w:rPr>
          <w:lang w:val="bg-BG"/>
        </w:rPr>
        <w:t xml:space="preserve">Гражданите са в центъра на обществената </w:t>
      </w:r>
      <w:r w:rsidR="00C93054" w:rsidRPr="00CF15CF">
        <w:rPr>
          <w:lang w:val="bg-BG"/>
        </w:rPr>
        <w:t xml:space="preserve">активност и са включени по ясно </w:t>
      </w:r>
      <w:r w:rsidRPr="00CF15CF">
        <w:rPr>
          <w:lang w:val="bg-BG"/>
        </w:rPr>
        <w:t>дефиниран</w:t>
      </w:r>
      <w:r w:rsidR="00C93054" w:rsidRPr="00CF15CF">
        <w:rPr>
          <w:lang w:val="bg-BG"/>
        </w:rPr>
        <w:t>и</w:t>
      </w:r>
      <w:r w:rsidRPr="00CF15CF">
        <w:rPr>
          <w:lang w:val="bg-BG"/>
        </w:rPr>
        <w:t xml:space="preserve"> начин</w:t>
      </w:r>
      <w:r w:rsidR="00C93054" w:rsidRPr="00CF15CF">
        <w:rPr>
          <w:lang w:val="bg-BG"/>
        </w:rPr>
        <w:t>и</w:t>
      </w:r>
      <w:r w:rsidRPr="00CF15CF">
        <w:rPr>
          <w:lang w:val="bg-BG"/>
        </w:rPr>
        <w:t xml:space="preserve"> в местния обществен живот.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ru-RU"/>
        </w:rPr>
        <w:t>●</w:t>
      </w:r>
      <w:r w:rsidRPr="00CF15CF">
        <w:rPr>
          <w:lang w:val="ru-RU"/>
        </w:rPr>
        <w:tab/>
      </w:r>
      <w:r w:rsidRPr="00CF15CF">
        <w:rPr>
          <w:lang w:val="bg-BG"/>
        </w:rPr>
        <w:t>Всички мъже и жени имат право на глас при вземането на решения</w:t>
      </w:r>
      <w:r w:rsidR="00C873AC" w:rsidRPr="00CF15CF">
        <w:rPr>
          <w:lang w:val="bg-BG"/>
        </w:rPr>
        <w:t xml:space="preserve"> или </w:t>
      </w:r>
      <w:r w:rsidRPr="00CF15CF">
        <w:rPr>
          <w:lang w:val="bg-BG"/>
        </w:rPr>
        <w:t xml:space="preserve">директно, </w:t>
      </w:r>
      <w:r w:rsidR="00B555F8" w:rsidRPr="00CF15CF">
        <w:rPr>
          <w:lang w:val="bg-BG"/>
        </w:rPr>
        <w:t xml:space="preserve">или </w:t>
      </w:r>
      <w:r w:rsidRPr="00CF15CF">
        <w:rPr>
          <w:lang w:val="bg-BG"/>
        </w:rPr>
        <w:t xml:space="preserve">чрез легитимни </w:t>
      </w:r>
      <w:r w:rsidR="00C873AC" w:rsidRPr="00CF15CF">
        <w:rPr>
          <w:lang w:val="bg-BG"/>
        </w:rPr>
        <w:t>посредници</w:t>
      </w:r>
      <w:r w:rsidRPr="00CF15CF">
        <w:rPr>
          <w:lang w:val="bg-BG"/>
        </w:rPr>
        <w:t xml:space="preserve">, които представляват техните интереси. Такова широко </w:t>
      </w:r>
      <w:r w:rsidR="00B555F8" w:rsidRPr="00CF15CF">
        <w:rPr>
          <w:lang w:val="bg-BG"/>
        </w:rPr>
        <w:t>участие с</w:t>
      </w:r>
      <w:r w:rsidRPr="00CF15CF">
        <w:rPr>
          <w:lang w:val="bg-BG"/>
        </w:rPr>
        <w:t>е изгра</w:t>
      </w:r>
      <w:r w:rsidR="00B555F8" w:rsidRPr="00CF15CF">
        <w:rPr>
          <w:lang w:val="bg-BG"/>
        </w:rPr>
        <w:t>ж</w:t>
      </w:r>
      <w:r w:rsidRPr="00CF15CF">
        <w:rPr>
          <w:lang w:val="bg-BG"/>
        </w:rPr>
        <w:t>д</w:t>
      </w:r>
      <w:r w:rsidR="00B555F8" w:rsidRPr="00CF15CF">
        <w:rPr>
          <w:lang w:val="bg-BG"/>
        </w:rPr>
        <w:t>а</w:t>
      </w:r>
      <w:r w:rsidRPr="00CF15CF">
        <w:rPr>
          <w:lang w:val="bg-BG"/>
        </w:rPr>
        <w:t xml:space="preserve"> върху принципи</w:t>
      </w:r>
      <w:r w:rsidR="00B555F8" w:rsidRPr="00CF15CF">
        <w:rPr>
          <w:lang w:val="bg-BG"/>
        </w:rPr>
        <w:t>те</w:t>
      </w:r>
      <w:r w:rsidRPr="00CF15CF">
        <w:rPr>
          <w:lang w:val="bg-BG"/>
        </w:rPr>
        <w:t>: свобода на изразяване, свобода на събиране и сдружаване.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bg-BG"/>
        </w:rPr>
        <w:t>●</w:t>
      </w:r>
      <w:r w:rsidRPr="00CF15CF">
        <w:rPr>
          <w:lang w:val="bg-BG"/>
        </w:rPr>
        <w:tab/>
      </w:r>
      <w:r w:rsidRPr="00CF15CF">
        <w:rPr>
          <w:lang w:val="bg-BG" w:eastAsia="ja-JP"/>
        </w:rPr>
        <w:t xml:space="preserve">Всички гласове, включително </w:t>
      </w:r>
      <w:r w:rsidR="00123AFE" w:rsidRPr="00CF15CF">
        <w:rPr>
          <w:lang w:val="bg-BG" w:eastAsia="ja-JP"/>
        </w:rPr>
        <w:t xml:space="preserve">тези </w:t>
      </w:r>
      <w:r w:rsidRPr="00CF15CF">
        <w:rPr>
          <w:lang w:val="bg-BG" w:eastAsia="ja-JP"/>
        </w:rPr>
        <w:t>н</w:t>
      </w:r>
      <w:r w:rsidR="00283BA8" w:rsidRPr="00CF15CF">
        <w:rPr>
          <w:lang w:val="bg-BG" w:eastAsia="ja-JP"/>
        </w:rPr>
        <w:t>а по-слабо привилегированите и уязвими</w:t>
      </w:r>
      <w:r w:rsidRPr="00CF15CF">
        <w:rPr>
          <w:lang w:val="bg-BG" w:eastAsia="ja-JP"/>
        </w:rPr>
        <w:t xml:space="preserve"> групи</w:t>
      </w:r>
      <w:r w:rsidR="00123AFE" w:rsidRPr="00CF15CF">
        <w:rPr>
          <w:lang w:val="bg-BG" w:eastAsia="ja-JP"/>
        </w:rPr>
        <w:t>,</w:t>
      </w:r>
      <w:r w:rsidR="00C873AC" w:rsidRPr="00CF15CF">
        <w:rPr>
          <w:lang w:val="bg-BG" w:eastAsia="ja-JP"/>
        </w:rPr>
        <w:t xml:space="preserve"> </w:t>
      </w:r>
      <w:r w:rsidR="00283BA8" w:rsidRPr="00CF15CF">
        <w:rPr>
          <w:lang w:val="bg-BG" w:eastAsia="ja-JP"/>
        </w:rPr>
        <w:t xml:space="preserve">са били чути и </w:t>
      </w:r>
      <w:r w:rsidR="00C873AC" w:rsidRPr="00CF15CF">
        <w:rPr>
          <w:lang w:val="bg-BG" w:eastAsia="ja-JP"/>
        </w:rPr>
        <w:t>вз</w:t>
      </w:r>
      <w:r w:rsidR="00283BA8" w:rsidRPr="00CF15CF">
        <w:rPr>
          <w:lang w:val="bg-BG" w:eastAsia="ja-JP"/>
        </w:rPr>
        <w:t>ети</w:t>
      </w:r>
      <w:r w:rsidRPr="00CF15CF">
        <w:rPr>
          <w:lang w:val="bg-BG" w:eastAsia="ja-JP"/>
        </w:rPr>
        <w:t xml:space="preserve"> под внимание в процеса на взимане на решения, включително и </w:t>
      </w:r>
      <w:r w:rsidR="00123AFE" w:rsidRPr="00CF15CF">
        <w:rPr>
          <w:lang w:val="bg-BG" w:eastAsia="ja-JP"/>
        </w:rPr>
        <w:t xml:space="preserve">по </w:t>
      </w:r>
      <w:r w:rsidRPr="00CF15CF">
        <w:rPr>
          <w:lang w:val="bg-BG" w:eastAsia="ja-JP"/>
        </w:rPr>
        <w:t>въпроси</w:t>
      </w:r>
      <w:r w:rsidR="00123AFE" w:rsidRPr="00CF15CF">
        <w:rPr>
          <w:lang w:val="bg-BG" w:eastAsia="ja-JP"/>
        </w:rPr>
        <w:t xml:space="preserve">, свързани с </w:t>
      </w:r>
      <w:r w:rsidRPr="00CF15CF">
        <w:rPr>
          <w:lang w:val="bg-BG" w:eastAsia="ja-JP"/>
        </w:rPr>
        <w:t xml:space="preserve">разпределението на ресурси.  </w:t>
      </w:r>
      <w:r w:rsidRPr="00CF15CF">
        <w:rPr>
          <w:lang w:val="bg-BG"/>
        </w:rPr>
        <w:t xml:space="preserve"> 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  <w:r w:rsidRPr="00CF15CF">
        <w:rPr>
          <w:lang w:val="ru-RU"/>
        </w:rPr>
        <w:t>●</w:t>
      </w:r>
      <w:r w:rsidRPr="00CF15CF">
        <w:rPr>
          <w:lang w:val="ru-RU"/>
        </w:rPr>
        <w:tab/>
      </w:r>
      <w:r w:rsidR="00123AFE" w:rsidRPr="00CF15CF">
        <w:rPr>
          <w:lang w:val="ru-RU"/>
        </w:rPr>
        <w:t>Винаги се п</w:t>
      </w:r>
      <w:r w:rsidRPr="00CF15CF">
        <w:rPr>
          <w:lang w:val="ru-RU"/>
        </w:rPr>
        <w:t xml:space="preserve">равят </w:t>
      </w:r>
      <w:r w:rsidRPr="00CF15CF">
        <w:rPr>
          <w:lang w:val="bg-BG"/>
        </w:rPr>
        <w:t xml:space="preserve">опити да се балансира между различни законни интереси и да бъде постигнат широк </w:t>
      </w:r>
      <w:r w:rsidR="00283BA8" w:rsidRPr="00CF15CF">
        <w:rPr>
          <w:lang w:val="bg-BG"/>
        </w:rPr>
        <w:t xml:space="preserve">обществен </w:t>
      </w:r>
      <w:r w:rsidRPr="00CF15CF">
        <w:rPr>
          <w:lang w:val="bg-BG"/>
        </w:rPr>
        <w:t xml:space="preserve">консенсус по отношение на това, какво в </w:t>
      </w:r>
      <w:r w:rsidR="00123AFE" w:rsidRPr="00CF15CF">
        <w:rPr>
          <w:lang w:val="bg-BG"/>
        </w:rPr>
        <w:t>най-</w:t>
      </w:r>
      <w:r w:rsidR="00283BA8" w:rsidRPr="00CF15CF">
        <w:rPr>
          <w:lang w:val="bg-BG"/>
        </w:rPr>
        <w:t>голяма степен е в</w:t>
      </w:r>
      <w:r w:rsidR="00123AFE" w:rsidRPr="00CF15CF">
        <w:rPr>
          <w:lang w:val="bg-BG"/>
        </w:rPr>
        <w:t xml:space="preserve"> </w:t>
      </w:r>
      <w:r w:rsidRPr="00CF15CF">
        <w:rPr>
          <w:lang w:val="bg-BG"/>
        </w:rPr>
        <w:t xml:space="preserve">интерес на цялата общност и как то може да бъде постигнато.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  <w:r w:rsidRPr="00CF15CF">
        <w:rPr>
          <w:lang w:val="ru-RU"/>
        </w:rPr>
        <w:t>●</w:t>
      </w:r>
      <w:r w:rsidRPr="00CF15CF">
        <w:rPr>
          <w:lang w:val="ru-RU"/>
        </w:rPr>
        <w:tab/>
      </w:r>
      <w:r w:rsidRPr="00CF15CF">
        <w:rPr>
          <w:lang w:val="bg-BG"/>
        </w:rPr>
        <w:t>Решенията се вземат съобразно волята на мнозинството</w:t>
      </w:r>
      <w:r w:rsidR="00123AFE" w:rsidRPr="00CF15CF">
        <w:rPr>
          <w:lang w:val="bg-BG"/>
        </w:rPr>
        <w:t>,</w:t>
      </w:r>
      <w:r w:rsidRPr="00CF15CF">
        <w:rPr>
          <w:lang w:val="bg-BG"/>
        </w:rPr>
        <w:t xml:space="preserve"> като се съблюдават </w:t>
      </w:r>
      <w:r w:rsidR="00C873AC" w:rsidRPr="00CF15CF">
        <w:rPr>
          <w:lang w:val="bg-BG"/>
        </w:rPr>
        <w:t xml:space="preserve">правата и </w:t>
      </w:r>
      <w:r w:rsidRPr="00CF15CF">
        <w:rPr>
          <w:lang w:val="bg-BG"/>
        </w:rPr>
        <w:t>законните интереси на малцинството.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ru-RU"/>
        </w:rPr>
      </w:pPr>
      <w:r w:rsidRPr="00CF15CF">
        <w:rPr>
          <w:b/>
          <w:lang w:val="bg-BG"/>
        </w:rPr>
        <w:t>Принцип</w:t>
      </w:r>
      <w:r w:rsidRPr="00CF15CF">
        <w:rPr>
          <w:b/>
          <w:lang w:val="ru-RU"/>
        </w:rPr>
        <w:t xml:space="preserve"> 2.</w:t>
      </w:r>
      <w:r w:rsidRPr="00CF15CF">
        <w:rPr>
          <w:b/>
          <w:lang w:val="bg-BG"/>
        </w:rPr>
        <w:t xml:space="preserve"> Отзивчивост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  <w:r w:rsidRPr="00CF15CF">
        <w:rPr>
          <w:rFonts w:eastAsia="Arial Unicode MS"/>
          <w:lang w:val="ru-RU" w:eastAsia="ja-JP"/>
        </w:rPr>
        <w:t>●</w:t>
      </w:r>
      <w:r w:rsidRPr="00CF15CF">
        <w:rPr>
          <w:rFonts w:eastAsia="Arial Unicode MS"/>
          <w:lang w:val="ru-RU" w:eastAsia="ja-JP"/>
        </w:rPr>
        <w:tab/>
      </w:r>
      <w:r w:rsidRPr="00CF15CF">
        <w:rPr>
          <w:rFonts w:eastAsia="Arial Unicode MS"/>
          <w:lang w:val="bg-BG" w:eastAsia="ja-JP"/>
        </w:rPr>
        <w:t xml:space="preserve">Целите, правилата, структурите и процедурите </w:t>
      </w:r>
      <w:r w:rsidR="00123AFE" w:rsidRPr="00CF15CF">
        <w:rPr>
          <w:rFonts w:eastAsia="Arial Unicode MS"/>
          <w:lang w:val="bg-BG" w:eastAsia="ja-JP"/>
        </w:rPr>
        <w:t xml:space="preserve">се адаптират към </w:t>
      </w:r>
      <w:r w:rsidRPr="00CF15CF">
        <w:rPr>
          <w:rFonts w:eastAsia="Arial Unicode MS"/>
          <w:lang w:val="bg-BG" w:eastAsia="ja-JP"/>
        </w:rPr>
        <w:t xml:space="preserve">нуждите и </w:t>
      </w:r>
      <w:r w:rsidR="000F2531" w:rsidRPr="00CF15CF">
        <w:rPr>
          <w:rFonts w:eastAsia="Arial Unicode MS"/>
          <w:lang w:val="bg-BG" w:eastAsia="ja-JP"/>
        </w:rPr>
        <w:t>законно обоснованите очаквания</w:t>
      </w:r>
      <w:r w:rsidRPr="00CF15CF">
        <w:rPr>
          <w:rFonts w:eastAsia="Arial Unicode MS"/>
          <w:lang w:val="bg-BG" w:eastAsia="ja-JP"/>
        </w:rPr>
        <w:t xml:space="preserve"> на гражданите</w:t>
      </w:r>
      <w:r w:rsidRPr="00CF15CF">
        <w:rPr>
          <w:lang w:val="ru-RU"/>
        </w:rPr>
        <w:t>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ru-RU" w:eastAsia="ja-JP"/>
        </w:rPr>
        <w:t>●</w:t>
      </w:r>
      <w:r w:rsidRPr="00CF15CF">
        <w:rPr>
          <w:lang w:val="ru-RU" w:eastAsia="ja-JP"/>
        </w:rPr>
        <w:tab/>
      </w:r>
      <w:r w:rsidR="00C873AC" w:rsidRPr="00CF15CF">
        <w:rPr>
          <w:lang w:val="bg-BG" w:eastAsia="ja-JP"/>
        </w:rPr>
        <w:t>Обществените у</w:t>
      </w:r>
      <w:r w:rsidR="000F2531" w:rsidRPr="00CF15CF">
        <w:rPr>
          <w:lang w:val="bg-BG" w:eastAsia="ja-JP"/>
        </w:rPr>
        <w:t>слуги са осигурени и се отговаря в разумни времеви рамки</w:t>
      </w:r>
      <w:r w:rsidR="00123AFE" w:rsidRPr="00CF15CF">
        <w:rPr>
          <w:lang w:val="bg-BG" w:eastAsia="ja-JP"/>
        </w:rPr>
        <w:t xml:space="preserve"> на </w:t>
      </w:r>
      <w:r w:rsidR="000F2531" w:rsidRPr="00CF15CF">
        <w:rPr>
          <w:lang w:val="bg-BG" w:eastAsia="ja-JP"/>
        </w:rPr>
        <w:t xml:space="preserve">гражданските </w:t>
      </w:r>
      <w:r w:rsidR="00123AFE" w:rsidRPr="00CF15CF">
        <w:rPr>
          <w:lang w:val="bg-BG" w:eastAsia="ja-JP"/>
        </w:rPr>
        <w:t>запитвания и оплаквания</w:t>
      </w:r>
      <w:r w:rsidRPr="00CF15CF">
        <w:rPr>
          <w:lang w:val="bg-BG" w:eastAsia="ja-JP"/>
        </w:rPr>
        <w:t xml:space="preserve">.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bg-BG"/>
        </w:rPr>
      </w:pPr>
      <w:r w:rsidRPr="00CF15CF">
        <w:rPr>
          <w:b/>
          <w:lang w:val="bg-BG"/>
        </w:rPr>
        <w:t xml:space="preserve">Принцип 3. Ефикасност и </w:t>
      </w:r>
      <w:r w:rsidR="000F2531" w:rsidRPr="00CF15CF">
        <w:rPr>
          <w:b/>
          <w:lang w:val="bg-BG"/>
        </w:rPr>
        <w:t>ефективност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bg-BG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  <w:r w:rsidRPr="00CF15CF">
        <w:rPr>
          <w:lang w:val="ru-RU"/>
        </w:rPr>
        <w:t xml:space="preserve">● </w:t>
      </w:r>
      <w:r w:rsidRPr="00CF15CF">
        <w:rPr>
          <w:lang w:val="ru-RU"/>
        </w:rPr>
        <w:tab/>
      </w:r>
      <w:r w:rsidRPr="00CF15CF">
        <w:rPr>
          <w:lang w:val="bg-BG"/>
        </w:rPr>
        <w:t>Резултатите отговарят на цели, по които е постигнат обществен консенсус</w:t>
      </w:r>
      <w:r w:rsidRPr="00CF15CF">
        <w:rPr>
          <w:lang w:val="ru-RU"/>
        </w:rPr>
        <w:t xml:space="preserve">. </w:t>
      </w:r>
    </w:p>
    <w:p w:rsidR="00CD32E7" w:rsidRPr="00CF15CF" w:rsidRDefault="00CD32E7" w:rsidP="005C09F6">
      <w:pPr>
        <w:tabs>
          <w:tab w:val="left" w:pos="627"/>
        </w:tabs>
        <w:ind w:left="360"/>
        <w:jc w:val="both"/>
        <w:rPr>
          <w:lang w:val="ru-RU"/>
        </w:rPr>
      </w:pPr>
      <w:r w:rsidRPr="00CF15CF">
        <w:rPr>
          <w:lang w:val="ru-RU"/>
        </w:rPr>
        <w:t xml:space="preserve">● </w:t>
      </w:r>
      <w:r w:rsidRPr="00CF15CF">
        <w:rPr>
          <w:lang w:val="ru-RU"/>
        </w:rPr>
        <w:tab/>
      </w:r>
      <w:r w:rsidR="000F2531" w:rsidRPr="00CF15CF">
        <w:rPr>
          <w:lang w:val="ru-RU"/>
        </w:rPr>
        <w:t>Постигната е максималната възможна полза при определените н</w:t>
      </w:r>
      <w:r w:rsidRPr="00CF15CF">
        <w:rPr>
          <w:lang w:val="bg-BG"/>
        </w:rPr>
        <w:t>алични ресурси.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  <w:r w:rsidRPr="00CF15CF">
        <w:rPr>
          <w:lang w:val="ru-RU"/>
        </w:rPr>
        <w:t xml:space="preserve">● </w:t>
      </w:r>
      <w:r w:rsidRPr="00CF15CF">
        <w:rPr>
          <w:lang w:val="ru-RU"/>
        </w:rPr>
        <w:tab/>
      </w:r>
      <w:r w:rsidRPr="00CF15CF">
        <w:rPr>
          <w:lang w:val="bg-BG"/>
        </w:rPr>
        <w:t xml:space="preserve">Системите за управление на изпълнението </w:t>
      </w:r>
      <w:r w:rsidR="006B37A4" w:rsidRPr="00CF15CF">
        <w:rPr>
          <w:lang w:val="bg-BG"/>
        </w:rPr>
        <w:t xml:space="preserve">спомагат за </w:t>
      </w:r>
      <w:r w:rsidRPr="00CF15CF">
        <w:rPr>
          <w:lang w:val="bg-BG"/>
        </w:rPr>
        <w:t>оценка и повишаване на ефикасността и ефективността на услуги</w:t>
      </w:r>
      <w:r w:rsidR="006B37A4" w:rsidRPr="00CF15CF">
        <w:rPr>
          <w:lang w:val="bg-BG"/>
        </w:rPr>
        <w:t>те</w:t>
      </w:r>
      <w:r w:rsidRPr="00CF15CF">
        <w:rPr>
          <w:lang w:val="bg-BG"/>
        </w:rPr>
        <w:t>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 w:eastAsia="ja-JP"/>
        </w:rPr>
      </w:pPr>
      <w:r w:rsidRPr="00CF15CF">
        <w:rPr>
          <w:lang w:val="ru-RU"/>
        </w:rPr>
        <w:t xml:space="preserve">● </w:t>
      </w:r>
      <w:r w:rsidRPr="00CF15CF">
        <w:rPr>
          <w:lang w:val="ru-RU"/>
        </w:rPr>
        <w:tab/>
      </w:r>
      <w:r w:rsidRPr="00CF15CF">
        <w:rPr>
          <w:lang w:val="ru-RU" w:eastAsia="ja-JP"/>
        </w:rPr>
        <w:t xml:space="preserve"> </w:t>
      </w:r>
      <w:r w:rsidRPr="00CF15CF">
        <w:rPr>
          <w:lang w:val="bg-BG" w:eastAsia="ja-JP"/>
        </w:rPr>
        <w:t>Редовно се извършват</w:t>
      </w:r>
      <w:r w:rsidR="00C873AC" w:rsidRPr="00CF15CF">
        <w:rPr>
          <w:lang w:val="bg-BG" w:eastAsia="ja-JP"/>
        </w:rPr>
        <w:t xml:space="preserve"> </w:t>
      </w:r>
      <w:r w:rsidRPr="00CF15CF">
        <w:rPr>
          <w:lang w:val="bg-BG" w:eastAsia="ja-JP"/>
        </w:rPr>
        <w:t>одити за оценка и подобряване на изпълнението.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ind w:firstLine="360"/>
        <w:jc w:val="both"/>
        <w:rPr>
          <w:lang w:val="ru-RU"/>
        </w:rPr>
      </w:pPr>
      <w:r w:rsidRPr="00CF15CF">
        <w:rPr>
          <w:b/>
          <w:lang w:val="bg-BG"/>
        </w:rPr>
        <w:t>Принцип</w:t>
      </w:r>
      <w:r w:rsidRPr="00CF15CF">
        <w:rPr>
          <w:b/>
          <w:lang w:val="ru-RU"/>
        </w:rPr>
        <w:t xml:space="preserve"> 4. </w:t>
      </w:r>
      <w:r w:rsidRPr="00CF15CF">
        <w:rPr>
          <w:b/>
          <w:lang w:val="bg-BG"/>
        </w:rPr>
        <w:t>От</w:t>
      </w:r>
      <w:r w:rsidR="00C873AC" w:rsidRPr="00CF15CF">
        <w:rPr>
          <w:b/>
          <w:lang w:val="bg-BG"/>
        </w:rPr>
        <w:t>критост</w:t>
      </w:r>
      <w:r w:rsidRPr="00CF15CF">
        <w:rPr>
          <w:b/>
          <w:lang w:val="bg-BG"/>
        </w:rPr>
        <w:t xml:space="preserve"> и прозрачност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bg-BG" w:eastAsia="ja-JP"/>
        </w:rPr>
        <w:t>●</w:t>
      </w:r>
      <w:r w:rsidR="000F2531" w:rsidRPr="00CF15CF">
        <w:rPr>
          <w:b/>
          <w:lang w:val="bg-BG"/>
        </w:rPr>
        <w:t xml:space="preserve"> </w:t>
      </w:r>
      <w:r w:rsidRPr="00CF15CF">
        <w:rPr>
          <w:lang w:val="bg-BG" w:eastAsia="ja-JP"/>
        </w:rPr>
        <w:tab/>
        <w:t>Решения се вз</w:t>
      </w:r>
      <w:r w:rsidR="00E60F24" w:rsidRPr="00CF15CF">
        <w:rPr>
          <w:lang w:val="bg-BG" w:eastAsia="ja-JP"/>
        </w:rPr>
        <w:t>е</w:t>
      </w:r>
      <w:r w:rsidRPr="00CF15CF">
        <w:rPr>
          <w:lang w:val="bg-BG" w:eastAsia="ja-JP"/>
        </w:rPr>
        <w:t>мат и се привеждат в сила в съответствие с установените правила и н</w:t>
      </w:r>
      <w:r w:rsidR="00E60F24" w:rsidRPr="00CF15CF">
        <w:rPr>
          <w:lang w:val="bg-BG" w:eastAsia="ja-JP"/>
        </w:rPr>
        <w:t>орми</w:t>
      </w:r>
      <w:r w:rsidRPr="00CF15CF">
        <w:rPr>
          <w:lang w:val="bg-BG" w:eastAsia="ja-JP"/>
        </w:rPr>
        <w:t>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bg-BG" w:eastAsia="ja-JP"/>
        </w:rPr>
        <w:t>●</w:t>
      </w:r>
      <w:r w:rsidRPr="00CF15CF">
        <w:rPr>
          <w:lang w:val="bg-BG" w:eastAsia="ja-JP"/>
        </w:rPr>
        <w:tab/>
        <w:t>Съществува публичен достъп до цялата информация, която не е класифицирана по определени причини и по ред</w:t>
      </w:r>
      <w:r w:rsidR="00EA65E2" w:rsidRPr="00CF15CF">
        <w:rPr>
          <w:lang w:val="bg-BG" w:eastAsia="ja-JP"/>
        </w:rPr>
        <w:t>,</w:t>
      </w:r>
      <w:r w:rsidRPr="00CF15CF">
        <w:rPr>
          <w:lang w:val="bg-BG" w:eastAsia="ja-JP"/>
        </w:rPr>
        <w:t xml:space="preserve"> определен от закона (например </w:t>
      </w:r>
      <w:r w:rsidR="00E60F24" w:rsidRPr="00CF15CF">
        <w:rPr>
          <w:lang w:val="bg-BG" w:eastAsia="ja-JP"/>
        </w:rPr>
        <w:t xml:space="preserve">- </w:t>
      </w:r>
      <w:r w:rsidRPr="00CF15CF">
        <w:rPr>
          <w:lang w:val="bg-BG" w:eastAsia="ja-JP"/>
        </w:rPr>
        <w:t xml:space="preserve">защита на </w:t>
      </w:r>
      <w:r w:rsidR="00E60F24" w:rsidRPr="00CF15CF">
        <w:rPr>
          <w:lang w:val="bg-BG" w:eastAsia="ja-JP"/>
        </w:rPr>
        <w:t>неприкосновеността</w:t>
      </w:r>
      <w:r w:rsidRPr="00CF15CF">
        <w:rPr>
          <w:lang w:val="bg-BG" w:eastAsia="ja-JP"/>
        </w:rPr>
        <w:t xml:space="preserve"> или </w:t>
      </w:r>
      <w:r w:rsidR="00E60F24" w:rsidRPr="00CF15CF">
        <w:rPr>
          <w:lang w:val="bg-BG" w:eastAsia="ja-JP"/>
        </w:rPr>
        <w:t xml:space="preserve">гарантиране </w:t>
      </w:r>
      <w:r w:rsidRPr="00CF15CF">
        <w:rPr>
          <w:lang w:val="bg-BG" w:eastAsia="ja-JP"/>
        </w:rPr>
        <w:t xml:space="preserve">на справедливо </w:t>
      </w:r>
      <w:r w:rsidR="00E60F24" w:rsidRPr="00CF15CF">
        <w:rPr>
          <w:lang w:val="bg-BG" w:eastAsia="ja-JP"/>
        </w:rPr>
        <w:t xml:space="preserve">провеждане на </w:t>
      </w:r>
      <w:r w:rsidRPr="00CF15CF">
        <w:rPr>
          <w:lang w:val="bg-BG" w:eastAsia="ja-JP"/>
        </w:rPr>
        <w:t>процедури по обществени поръчки)</w:t>
      </w:r>
      <w:r w:rsidR="00B83B78" w:rsidRPr="00CF15CF">
        <w:rPr>
          <w:lang w:val="bg-BG" w:eastAsia="ja-JP"/>
        </w:rPr>
        <w:t>.</w:t>
      </w:r>
      <w:r w:rsidRPr="00CF15CF">
        <w:rPr>
          <w:lang w:val="bg-BG"/>
        </w:rPr>
        <w:t xml:space="preserve">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bg-BG" w:eastAsia="ja-JP"/>
        </w:rPr>
        <w:t>●</w:t>
      </w:r>
      <w:r w:rsidRPr="00CF15CF">
        <w:rPr>
          <w:lang w:val="bg-BG" w:eastAsia="ja-JP"/>
        </w:rPr>
        <w:tab/>
      </w:r>
      <w:r w:rsidR="00670F75" w:rsidRPr="00CF15CF">
        <w:rPr>
          <w:lang w:val="bg-BG" w:eastAsia="ja-JP"/>
        </w:rPr>
        <w:t xml:space="preserve">Има осигурен публичен </w:t>
      </w:r>
      <w:r w:rsidR="00610731" w:rsidRPr="00CF15CF">
        <w:rPr>
          <w:lang w:val="bg-BG" w:eastAsia="ja-JP"/>
        </w:rPr>
        <w:t xml:space="preserve">достъп до </w:t>
      </w:r>
      <w:r w:rsidR="00E60F24" w:rsidRPr="00CF15CF">
        <w:rPr>
          <w:lang w:val="bg-BG" w:eastAsia="ja-JP"/>
        </w:rPr>
        <w:t xml:space="preserve">информация за </w:t>
      </w:r>
      <w:r w:rsidR="00670F75" w:rsidRPr="00CF15CF">
        <w:rPr>
          <w:lang w:val="bg-BG" w:eastAsia="ja-JP"/>
        </w:rPr>
        <w:t xml:space="preserve">взетите </w:t>
      </w:r>
      <w:r w:rsidR="00E60F24" w:rsidRPr="00CF15CF">
        <w:rPr>
          <w:lang w:val="bg-BG" w:eastAsia="ja-JP"/>
        </w:rPr>
        <w:t xml:space="preserve">решения, </w:t>
      </w:r>
      <w:r w:rsidR="00670F75" w:rsidRPr="00CF15CF">
        <w:rPr>
          <w:lang w:val="bg-BG" w:eastAsia="ja-JP"/>
        </w:rPr>
        <w:t xml:space="preserve">прилагането </w:t>
      </w:r>
      <w:r w:rsidR="00E60F24" w:rsidRPr="00CF15CF">
        <w:rPr>
          <w:lang w:val="bg-BG" w:eastAsia="ja-JP"/>
        </w:rPr>
        <w:t xml:space="preserve"> на </w:t>
      </w:r>
      <w:r w:rsidR="00670F75" w:rsidRPr="00CF15CF">
        <w:rPr>
          <w:lang w:val="bg-BG" w:eastAsia="ja-JP"/>
        </w:rPr>
        <w:t xml:space="preserve">определени </w:t>
      </w:r>
      <w:r w:rsidR="00610731" w:rsidRPr="00CF15CF">
        <w:rPr>
          <w:lang w:val="bg-BG" w:eastAsia="ja-JP"/>
        </w:rPr>
        <w:t>политики и постигнати</w:t>
      </w:r>
      <w:r w:rsidR="00670F75" w:rsidRPr="00CF15CF">
        <w:rPr>
          <w:lang w:val="bg-BG" w:eastAsia="ja-JP"/>
        </w:rPr>
        <w:t>те</w:t>
      </w:r>
      <w:r w:rsidR="00610731" w:rsidRPr="00CF15CF">
        <w:rPr>
          <w:lang w:val="bg-BG" w:eastAsia="ja-JP"/>
        </w:rPr>
        <w:t xml:space="preserve"> резултати,</w:t>
      </w:r>
      <w:r w:rsidR="00670F75" w:rsidRPr="00CF15CF">
        <w:rPr>
          <w:lang w:val="bg-BG" w:eastAsia="ja-JP"/>
        </w:rPr>
        <w:t xml:space="preserve"> по начин, който дава </w:t>
      </w:r>
      <w:r w:rsidR="00670F75" w:rsidRPr="00CF15CF">
        <w:rPr>
          <w:lang w:val="bg-BG" w:eastAsia="ja-JP"/>
        </w:rPr>
        <w:lastRenderedPageBreak/>
        <w:t>възможност</w:t>
      </w:r>
      <w:r w:rsidR="00610731" w:rsidRPr="00CF15CF">
        <w:rPr>
          <w:lang w:val="bg-BG" w:eastAsia="ja-JP"/>
        </w:rPr>
        <w:t xml:space="preserve"> да се следи ефективно и да се допринася за </w:t>
      </w:r>
      <w:r w:rsidRPr="00CF15CF">
        <w:rPr>
          <w:lang w:val="bg-BG" w:eastAsia="ja-JP"/>
        </w:rPr>
        <w:t xml:space="preserve">работата на местните власти. 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</w:p>
    <w:p w:rsidR="00CD32E7" w:rsidRPr="00CF15CF" w:rsidRDefault="00CD32E7" w:rsidP="005C09F6">
      <w:pPr>
        <w:ind w:firstLine="360"/>
        <w:jc w:val="both"/>
        <w:rPr>
          <w:lang w:val="ru-RU"/>
        </w:rPr>
      </w:pPr>
      <w:r w:rsidRPr="00CF15CF">
        <w:rPr>
          <w:b/>
          <w:lang w:val="bg-BG"/>
        </w:rPr>
        <w:t>Принцип</w:t>
      </w:r>
      <w:r w:rsidRPr="00CF15CF">
        <w:rPr>
          <w:b/>
          <w:lang w:val="ru-RU"/>
        </w:rPr>
        <w:t xml:space="preserve"> 5. </w:t>
      </w:r>
      <w:r w:rsidRPr="00CF15CF">
        <w:rPr>
          <w:b/>
          <w:lang w:val="bg-BG"/>
        </w:rPr>
        <w:t>Върховенство на закона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 w:eastAsia="ja-JP"/>
        </w:rPr>
      </w:pPr>
      <w:r w:rsidRPr="00CF15CF">
        <w:rPr>
          <w:lang w:val="ru-RU" w:eastAsia="ja-JP"/>
        </w:rPr>
        <w:t xml:space="preserve">● </w:t>
      </w:r>
      <w:r w:rsidR="00670F75" w:rsidRPr="00CF15CF">
        <w:rPr>
          <w:lang w:val="ru-RU" w:eastAsia="ja-JP"/>
        </w:rPr>
        <w:tab/>
      </w:r>
      <w:r w:rsidR="005C6A7B" w:rsidRPr="00CF15CF">
        <w:rPr>
          <w:lang w:val="ru-RU" w:eastAsia="ja-JP"/>
        </w:rPr>
        <w:t>М</w:t>
      </w:r>
      <w:r w:rsidRPr="00CF15CF">
        <w:rPr>
          <w:lang w:val="bg-BG" w:eastAsia="ja-JP"/>
        </w:rPr>
        <w:t>естните власти с</w:t>
      </w:r>
      <w:r w:rsidR="005C6A7B" w:rsidRPr="00CF15CF">
        <w:rPr>
          <w:lang w:val="bg-BG" w:eastAsia="ja-JP"/>
        </w:rPr>
        <w:t xml:space="preserve">пазват </w:t>
      </w:r>
      <w:r w:rsidRPr="00CF15CF">
        <w:rPr>
          <w:lang w:val="bg-BG" w:eastAsia="ja-JP"/>
        </w:rPr>
        <w:t>закон</w:t>
      </w:r>
      <w:r w:rsidR="005C6A7B" w:rsidRPr="00CF15CF">
        <w:rPr>
          <w:lang w:val="bg-BG" w:eastAsia="ja-JP"/>
        </w:rPr>
        <w:t>ите и се подчиняват на съдебни</w:t>
      </w:r>
      <w:r w:rsidR="00167380" w:rsidRPr="00CF15CF">
        <w:rPr>
          <w:lang w:val="bg-BG" w:eastAsia="ja-JP"/>
        </w:rPr>
        <w:t>те</w:t>
      </w:r>
      <w:r w:rsidRPr="00CF15CF">
        <w:rPr>
          <w:lang w:val="bg-BG" w:eastAsia="ja-JP"/>
        </w:rPr>
        <w:t xml:space="preserve"> решения</w:t>
      </w:r>
      <w:r w:rsidRPr="00CF15CF">
        <w:rPr>
          <w:lang w:val="ru-RU" w:eastAsia="ja-JP"/>
        </w:rPr>
        <w:t>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ru-RU" w:eastAsia="ja-JP"/>
        </w:rPr>
        <w:t xml:space="preserve">● </w:t>
      </w:r>
      <w:r w:rsidR="005C6A7B" w:rsidRPr="00CF15CF">
        <w:rPr>
          <w:lang w:val="ru-RU" w:eastAsia="ja-JP"/>
        </w:rPr>
        <w:t>Приети с</w:t>
      </w:r>
      <w:r w:rsidRPr="00CF15CF">
        <w:rPr>
          <w:lang w:val="bg-BG" w:eastAsia="ja-JP"/>
        </w:rPr>
        <w:t>а п</w:t>
      </w:r>
      <w:r w:rsidR="00C873AC" w:rsidRPr="00CF15CF">
        <w:rPr>
          <w:lang w:val="bg-BG" w:eastAsia="ja-JP"/>
        </w:rPr>
        <w:t xml:space="preserve">равила </w:t>
      </w:r>
      <w:r w:rsidR="005C6A7B" w:rsidRPr="00CF15CF">
        <w:rPr>
          <w:lang w:val="bg-BG" w:eastAsia="ja-JP"/>
        </w:rPr>
        <w:t xml:space="preserve">и разпоредби, </w:t>
      </w:r>
      <w:r w:rsidRPr="00CF15CF">
        <w:rPr>
          <w:lang w:val="bg-BG" w:eastAsia="ja-JP"/>
        </w:rPr>
        <w:t>в съответствие с предвидените от закона процедури</w:t>
      </w:r>
      <w:r w:rsidR="005C6A7B" w:rsidRPr="00CF15CF">
        <w:rPr>
          <w:lang w:val="bg-BG" w:eastAsia="ja-JP"/>
        </w:rPr>
        <w:t xml:space="preserve">, </w:t>
      </w:r>
      <w:r w:rsidRPr="00CF15CF">
        <w:rPr>
          <w:lang w:val="bg-BG" w:eastAsia="ja-JP"/>
        </w:rPr>
        <w:t xml:space="preserve">и </w:t>
      </w:r>
      <w:r w:rsidR="00167380" w:rsidRPr="00CF15CF">
        <w:rPr>
          <w:lang w:val="bg-BG" w:eastAsia="ja-JP"/>
        </w:rPr>
        <w:t xml:space="preserve">безпристрастно </w:t>
      </w:r>
      <w:r w:rsidRPr="00CF15CF">
        <w:rPr>
          <w:lang w:val="bg-BG" w:eastAsia="ja-JP"/>
        </w:rPr>
        <w:t>с</w:t>
      </w:r>
      <w:r w:rsidR="005C6A7B" w:rsidRPr="00CF15CF">
        <w:rPr>
          <w:lang w:val="bg-BG" w:eastAsia="ja-JP"/>
        </w:rPr>
        <w:t xml:space="preserve">е </w:t>
      </w:r>
      <w:r w:rsidRPr="00CF15CF">
        <w:rPr>
          <w:lang w:val="bg-BG" w:eastAsia="ja-JP"/>
        </w:rPr>
        <w:t>приве</w:t>
      </w:r>
      <w:r w:rsidR="005C6A7B" w:rsidRPr="00CF15CF">
        <w:rPr>
          <w:lang w:val="bg-BG" w:eastAsia="ja-JP"/>
        </w:rPr>
        <w:t xml:space="preserve">ждат </w:t>
      </w:r>
      <w:r w:rsidRPr="00CF15CF">
        <w:rPr>
          <w:lang w:val="bg-BG" w:eastAsia="ja-JP"/>
        </w:rPr>
        <w:t xml:space="preserve">в сила.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</w:p>
    <w:p w:rsidR="00CD32E7" w:rsidRPr="00CF15CF" w:rsidRDefault="00CD32E7" w:rsidP="005C09F6">
      <w:pPr>
        <w:ind w:firstLine="360"/>
        <w:jc w:val="both"/>
        <w:rPr>
          <w:lang w:val="bg-BG"/>
        </w:rPr>
      </w:pPr>
      <w:r w:rsidRPr="00CF15CF">
        <w:rPr>
          <w:b/>
          <w:lang w:val="bg-BG"/>
        </w:rPr>
        <w:t xml:space="preserve">Принцип 6. Етично </w:t>
      </w:r>
      <w:r w:rsidR="00C873AC" w:rsidRPr="00CF15CF">
        <w:rPr>
          <w:b/>
          <w:lang w:val="bg-BG"/>
        </w:rPr>
        <w:t>поведение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bg-BG" w:eastAsia="ja-JP"/>
        </w:rPr>
        <w:t>●</w:t>
      </w:r>
      <w:r w:rsidRPr="00CF15CF">
        <w:rPr>
          <w:lang w:val="bg-BG" w:eastAsia="ja-JP"/>
        </w:rPr>
        <w:tab/>
        <w:t xml:space="preserve">Общественото благо </w:t>
      </w:r>
      <w:r w:rsidR="00C873AC" w:rsidRPr="00CF15CF">
        <w:rPr>
          <w:lang w:val="bg-BG" w:eastAsia="ja-JP"/>
        </w:rPr>
        <w:t>се поставя над личните</w:t>
      </w:r>
      <w:r w:rsidRPr="00CF15CF">
        <w:rPr>
          <w:lang w:val="bg-BG" w:eastAsia="ja-JP"/>
        </w:rPr>
        <w:t xml:space="preserve"> интерес</w:t>
      </w:r>
      <w:r w:rsidR="00C873AC" w:rsidRPr="00CF15CF">
        <w:rPr>
          <w:lang w:val="bg-BG" w:eastAsia="ja-JP"/>
        </w:rPr>
        <w:t>и</w:t>
      </w:r>
      <w:r w:rsidRPr="00CF15CF">
        <w:rPr>
          <w:lang w:val="bg-BG" w:eastAsia="ja-JP"/>
        </w:rPr>
        <w:t>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bg-BG" w:eastAsia="ja-JP"/>
        </w:rPr>
        <w:t>●</w:t>
      </w:r>
      <w:r w:rsidRPr="00CF15CF">
        <w:rPr>
          <w:lang w:val="bg-BG" w:eastAsia="ja-JP"/>
        </w:rPr>
        <w:tab/>
        <w:t xml:space="preserve">Въведени са ефективни мерки за </w:t>
      </w:r>
      <w:r w:rsidR="00787546" w:rsidRPr="00CF15CF">
        <w:rPr>
          <w:lang w:val="bg-BG" w:eastAsia="ja-JP"/>
        </w:rPr>
        <w:t xml:space="preserve">предотвратяване и </w:t>
      </w:r>
      <w:r w:rsidRPr="00CF15CF">
        <w:rPr>
          <w:lang w:val="bg-BG" w:eastAsia="ja-JP"/>
        </w:rPr>
        <w:t xml:space="preserve">борба </w:t>
      </w:r>
      <w:r w:rsidR="00787546" w:rsidRPr="00CF15CF">
        <w:rPr>
          <w:lang w:val="bg-BG" w:eastAsia="ja-JP"/>
        </w:rPr>
        <w:t>с</w:t>
      </w:r>
      <w:r w:rsidRPr="00CF15CF">
        <w:rPr>
          <w:lang w:val="bg-BG" w:eastAsia="ja-JP"/>
        </w:rPr>
        <w:t xml:space="preserve"> всички форми на корупция.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bg-BG" w:eastAsia="ja-JP"/>
        </w:rPr>
        <w:t xml:space="preserve">● </w:t>
      </w:r>
      <w:r w:rsidRPr="00CF15CF">
        <w:rPr>
          <w:lang w:val="bg-BG" w:eastAsia="ja-JP"/>
        </w:rPr>
        <w:tab/>
        <w:t xml:space="preserve">Своевременно се декларират конфликти на интереси и лицата, </w:t>
      </w:r>
      <w:r w:rsidR="00787546" w:rsidRPr="00CF15CF">
        <w:rPr>
          <w:lang w:val="bg-BG" w:eastAsia="ja-JP"/>
        </w:rPr>
        <w:t xml:space="preserve">които са </w:t>
      </w:r>
      <w:r w:rsidRPr="00CF15CF">
        <w:rPr>
          <w:lang w:val="bg-BG" w:eastAsia="ja-JP"/>
        </w:rPr>
        <w:t>въвлечени в т</w:t>
      </w:r>
      <w:r w:rsidR="00787546" w:rsidRPr="00CF15CF">
        <w:rPr>
          <w:lang w:val="bg-BG" w:eastAsia="ja-JP"/>
        </w:rPr>
        <w:t xml:space="preserve">ях, </w:t>
      </w:r>
      <w:r w:rsidRPr="00CF15CF">
        <w:rPr>
          <w:lang w:val="bg-BG" w:eastAsia="ja-JP"/>
        </w:rPr>
        <w:t>трябва да се въздържат от участие при вземането на съответните решения.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bg-BG"/>
        </w:rPr>
      </w:pPr>
    </w:p>
    <w:p w:rsidR="00CD32E7" w:rsidRPr="00CF15CF" w:rsidRDefault="00CD32E7" w:rsidP="005C09F6">
      <w:pPr>
        <w:ind w:firstLine="360"/>
        <w:jc w:val="both"/>
        <w:rPr>
          <w:lang w:val="bg-BG"/>
        </w:rPr>
      </w:pPr>
      <w:r w:rsidRPr="00CF15CF">
        <w:rPr>
          <w:b/>
          <w:lang w:val="bg-BG"/>
        </w:rPr>
        <w:t xml:space="preserve">Принцип 7. </w:t>
      </w:r>
      <w:r w:rsidRPr="00CF15CF">
        <w:rPr>
          <w:b/>
          <w:lang w:val="ru-RU"/>
        </w:rPr>
        <w:t>Компетен</w:t>
      </w:r>
      <w:r w:rsidR="00FA5D45">
        <w:rPr>
          <w:b/>
          <w:lang w:val="ru-RU"/>
        </w:rPr>
        <w:t>тност</w:t>
      </w:r>
      <w:r w:rsidRPr="00CF15CF">
        <w:rPr>
          <w:b/>
          <w:lang w:val="bg-BG"/>
        </w:rPr>
        <w:t xml:space="preserve"> </w:t>
      </w:r>
      <w:r w:rsidRPr="00CF15CF">
        <w:rPr>
          <w:b/>
          <w:lang w:val="ru-RU"/>
        </w:rPr>
        <w:t>и</w:t>
      </w:r>
      <w:r w:rsidRPr="00CF15CF">
        <w:rPr>
          <w:b/>
          <w:lang w:val="bg-BG"/>
        </w:rPr>
        <w:t xml:space="preserve"> </w:t>
      </w:r>
      <w:r w:rsidRPr="00CF15CF">
        <w:rPr>
          <w:b/>
          <w:lang w:val="ru-RU"/>
        </w:rPr>
        <w:t>капацитет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bg-BG" w:eastAsia="ja-JP"/>
        </w:rPr>
        <w:t xml:space="preserve">● </w:t>
      </w:r>
      <w:r w:rsidR="00C873AC" w:rsidRPr="00CF15CF">
        <w:rPr>
          <w:lang w:val="bg-BG" w:eastAsia="ja-JP"/>
        </w:rPr>
        <w:t>Професионалните</w:t>
      </w:r>
      <w:r w:rsidRPr="00CF15CF">
        <w:rPr>
          <w:lang w:val="bg-BG" w:eastAsia="ja-JP"/>
        </w:rPr>
        <w:t xml:space="preserve"> </w:t>
      </w:r>
      <w:r w:rsidR="00C873AC" w:rsidRPr="00CF15CF">
        <w:rPr>
          <w:lang w:val="bg-BG" w:eastAsia="ja-JP"/>
        </w:rPr>
        <w:t>умения</w:t>
      </w:r>
      <w:r w:rsidRPr="00CF15CF">
        <w:rPr>
          <w:lang w:val="bg-BG" w:eastAsia="ja-JP"/>
        </w:rPr>
        <w:t xml:space="preserve"> на тези, които </w:t>
      </w:r>
      <w:r w:rsidR="00C873AC" w:rsidRPr="00CF15CF">
        <w:rPr>
          <w:lang w:val="bg-BG" w:eastAsia="ja-JP"/>
        </w:rPr>
        <w:t>са ангажирани в</w:t>
      </w:r>
      <w:r w:rsidRPr="00CF15CF">
        <w:rPr>
          <w:lang w:val="bg-BG" w:eastAsia="ja-JP"/>
        </w:rPr>
        <w:t xml:space="preserve"> </w:t>
      </w:r>
      <w:r w:rsidR="0059550B" w:rsidRPr="00CF15CF">
        <w:rPr>
          <w:lang w:val="bg-BG" w:eastAsia="ja-JP"/>
        </w:rPr>
        <w:t xml:space="preserve">процесите на </w:t>
      </w:r>
      <w:r w:rsidRPr="00CF15CF">
        <w:rPr>
          <w:lang w:val="bg-BG" w:eastAsia="ja-JP"/>
        </w:rPr>
        <w:t>управление</w:t>
      </w:r>
      <w:r w:rsidR="00787546" w:rsidRPr="00CF15CF">
        <w:rPr>
          <w:lang w:val="bg-BG" w:eastAsia="ja-JP"/>
        </w:rPr>
        <w:t>,</w:t>
      </w:r>
      <w:r w:rsidR="00167380" w:rsidRPr="00CF15CF">
        <w:rPr>
          <w:lang w:val="bg-BG" w:eastAsia="ja-JP"/>
        </w:rPr>
        <w:t xml:space="preserve"> непрекъснато се повишават</w:t>
      </w:r>
      <w:r w:rsidR="00787546" w:rsidRPr="00CF15CF">
        <w:rPr>
          <w:lang w:val="bg-BG" w:eastAsia="ja-JP"/>
        </w:rPr>
        <w:t xml:space="preserve"> </w:t>
      </w:r>
      <w:r w:rsidRPr="00CF15CF">
        <w:rPr>
          <w:lang w:val="bg-BG" w:eastAsia="ja-JP"/>
        </w:rPr>
        <w:t>с цел да се подобри техния</w:t>
      </w:r>
      <w:r w:rsidR="00787546" w:rsidRPr="00CF15CF">
        <w:rPr>
          <w:lang w:val="bg-BG" w:eastAsia="ja-JP"/>
        </w:rPr>
        <w:t>т</w:t>
      </w:r>
      <w:r w:rsidRPr="00CF15CF">
        <w:rPr>
          <w:lang w:val="bg-BG" w:eastAsia="ja-JP"/>
        </w:rPr>
        <w:t xml:space="preserve"> принос и </w:t>
      </w:r>
      <w:r w:rsidR="00787546" w:rsidRPr="00CF15CF">
        <w:rPr>
          <w:lang w:val="bg-BG" w:eastAsia="ja-JP"/>
        </w:rPr>
        <w:t xml:space="preserve">постигани </w:t>
      </w:r>
      <w:r w:rsidRPr="00CF15CF">
        <w:rPr>
          <w:lang w:val="bg-BG" w:eastAsia="ja-JP"/>
        </w:rPr>
        <w:t>резултати</w:t>
      </w:r>
      <w:r w:rsidR="00787546" w:rsidRPr="00CF15CF">
        <w:rPr>
          <w:lang w:val="bg-BG" w:eastAsia="ja-JP"/>
        </w:rPr>
        <w:t>.</w:t>
      </w:r>
      <w:r w:rsidRPr="00CF15CF">
        <w:rPr>
          <w:lang w:val="bg-BG" w:eastAsia="ja-JP"/>
        </w:rPr>
        <w:t xml:space="preserve">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bg-BG" w:eastAsia="ja-JP"/>
        </w:rPr>
        <w:t>●</w:t>
      </w:r>
      <w:r w:rsidRPr="00CF15CF">
        <w:rPr>
          <w:lang w:val="bg-BG" w:eastAsia="ja-JP"/>
        </w:rPr>
        <w:tab/>
        <w:t>Държавните служители са мотивирани</w:t>
      </w:r>
      <w:r w:rsidR="00C873AC" w:rsidRPr="00CF15CF">
        <w:rPr>
          <w:lang w:val="bg-BG" w:eastAsia="ja-JP"/>
        </w:rPr>
        <w:t xml:space="preserve"> непрекъснато да подобряват своята</w:t>
      </w:r>
      <w:r w:rsidRPr="00CF15CF">
        <w:rPr>
          <w:lang w:val="bg-BG" w:eastAsia="ja-JP"/>
        </w:rPr>
        <w:t xml:space="preserve"> </w:t>
      </w:r>
      <w:r w:rsidR="00B83B78" w:rsidRPr="00CF15CF">
        <w:rPr>
          <w:lang w:val="bg-BG" w:eastAsia="ja-JP"/>
        </w:rPr>
        <w:t>работа</w:t>
      </w:r>
      <w:r w:rsidRPr="00CF15CF">
        <w:rPr>
          <w:lang w:val="bg-BG" w:eastAsia="ja-JP"/>
        </w:rPr>
        <w:t>.</w:t>
      </w:r>
    </w:p>
    <w:p w:rsidR="00CD32E7" w:rsidRPr="00CF15CF" w:rsidRDefault="00167380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bg-BG" w:eastAsia="ja-JP"/>
        </w:rPr>
        <w:t xml:space="preserve">● </w:t>
      </w:r>
      <w:r w:rsidR="00CD32E7" w:rsidRPr="00CF15CF">
        <w:rPr>
          <w:lang w:val="bg-BG" w:eastAsia="ja-JP"/>
        </w:rPr>
        <w:t>Създадени са и с</w:t>
      </w:r>
      <w:r w:rsidR="0059550B" w:rsidRPr="00CF15CF">
        <w:rPr>
          <w:lang w:val="bg-BG" w:eastAsia="ja-JP"/>
        </w:rPr>
        <w:t xml:space="preserve">е използват </w:t>
      </w:r>
      <w:r w:rsidR="00CD32E7" w:rsidRPr="00CF15CF">
        <w:rPr>
          <w:lang w:val="bg-BG" w:eastAsia="ja-JP"/>
        </w:rPr>
        <w:t xml:space="preserve">практически методи и процедури с цел да се превърнат уменията в капацитет и да се постигат по-добри резултати.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bg-BG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ru-RU"/>
        </w:rPr>
      </w:pPr>
      <w:r w:rsidRPr="00CF15CF">
        <w:rPr>
          <w:b/>
          <w:lang w:val="bg-BG"/>
        </w:rPr>
        <w:t>Принцип</w:t>
      </w:r>
      <w:r w:rsidRPr="00CF15CF">
        <w:rPr>
          <w:b/>
          <w:lang w:val="ru-RU"/>
        </w:rPr>
        <w:t xml:space="preserve"> 8. </w:t>
      </w:r>
      <w:r w:rsidRPr="00CF15CF">
        <w:rPr>
          <w:b/>
          <w:lang w:val="bg-BG"/>
        </w:rPr>
        <w:t>Иновации и отвореност за промени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720" w:hanging="360"/>
        <w:jc w:val="both"/>
        <w:rPr>
          <w:lang w:val="ru-RU"/>
        </w:rPr>
      </w:pPr>
      <w:r w:rsidRPr="00CF15CF">
        <w:rPr>
          <w:lang w:val="ru-RU" w:eastAsia="ja-JP"/>
        </w:rPr>
        <w:t xml:space="preserve">● </w:t>
      </w:r>
      <w:r w:rsidR="00CE0D95" w:rsidRPr="00CF15CF">
        <w:rPr>
          <w:lang w:val="ru-RU" w:eastAsia="ja-JP"/>
        </w:rPr>
        <w:tab/>
      </w:r>
      <w:r w:rsidRPr="00CF15CF">
        <w:rPr>
          <w:lang w:val="bg-BG"/>
        </w:rPr>
        <w:t>Търсят се нови и еф</w:t>
      </w:r>
      <w:r w:rsidR="0059550B" w:rsidRPr="00CF15CF">
        <w:rPr>
          <w:lang w:val="bg-BG"/>
        </w:rPr>
        <w:t xml:space="preserve">икасни </w:t>
      </w:r>
      <w:r w:rsidRPr="00CF15CF">
        <w:rPr>
          <w:lang w:val="bg-BG"/>
        </w:rPr>
        <w:t xml:space="preserve">решения на проблемите </w:t>
      </w:r>
      <w:r w:rsidR="00C873AC" w:rsidRPr="00CF15CF">
        <w:rPr>
          <w:lang w:val="bg-BG"/>
        </w:rPr>
        <w:t>и се дава приоритет на модерни</w:t>
      </w:r>
      <w:r w:rsidRPr="00CF15CF">
        <w:rPr>
          <w:lang w:val="bg-BG"/>
        </w:rPr>
        <w:t xml:space="preserve"> методи за предоставяне на услуги.</w:t>
      </w:r>
    </w:p>
    <w:p w:rsidR="00CD32E7" w:rsidRPr="00CF15CF" w:rsidRDefault="00CD32E7" w:rsidP="005C09F6">
      <w:pPr>
        <w:tabs>
          <w:tab w:val="left" w:pos="1026"/>
        </w:tabs>
        <w:ind w:left="720" w:hanging="720"/>
        <w:jc w:val="both"/>
        <w:rPr>
          <w:lang w:val="ru-RU"/>
        </w:rPr>
      </w:pPr>
      <w:r w:rsidRPr="00CF15CF">
        <w:rPr>
          <w:lang w:val="ru-RU" w:eastAsia="ja-JP"/>
        </w:rPr>
        <w:t xml:space="preserve">      ●  </w:t>
      </w:r>
      <w:r w:rsidRPr="00CF15CF">
        <w:rPr>
          <w:lang w:val="bg-BG"/>
        </w:rPr>
        <w:t>Има готовност да се въвеждат и тестват нови програми</w:t>
      </w:r>
      <w:r w:rsidR="0059550B" w:rsidRPr="00CF15CF">
        <w:rPr>
          <w:lang w:val="bg-BG"/>
        </w:rPr>
        <w:t>, както и да се използва натрупания</w:t>
      </w:r>
      <w:r w:rsidR="005C37A8" w:rsidRPr="00CF15CF">
        <w:rPr>
          <w:lang w:val="bg-BG"/>
        </w:rPr>
        <w:t>т</w:t>
      </w:r>
      <w:r w:rsidR="0059550B" w:rsidRPr="00CF15CF">
        <w:rPr>
          <w:lang w:val="bg-BG"/>
        </w:rPr>
        <w:t xml:space="preserve"> чужд опит</w:t>
      </w:r>
      <w:r w:rsidRPr="00CF15CF">
        <w:rPr>
          <w:lang w:val="bg-BG"/>
        </w:rPr>
        <w:t>.</w:t>
      </w:r>
      <w:r w:rsidRPr="00CF15CF">
        <w:rPr>
          <w:lang w:val="ru-RU"/>
        </w:rPr>
        <w:t xml:space="preserve"> </w:t>
      </w:r>
    </w:p>
    <w:p w:rsidR="00CD32E7" w:rsidRPr="00CF15CF" w:rsidRDefault="00CD32E7" w:rsidP="005C09F6">
      <w:pPr>
        <w:tabs>
          <w:tab w:val="left" w:pos="684"/>
        </w:tabs>
        <w:ind w:left="684" w:hanging="324"/>
        <w:jc w:val="both"/>
        <w:rPr>
          <w:lang w:val="ru-RU"/>
        </w:rPr>
      </w:pPr>
      <w:r w:rsidRPr="00CF15CF">
        <w:rPr>
          <w:lang w:val="ru-RU" w:eastAsia="ja-JP"/>
        </w:rPr>
        <w:t>●</w:t>
      </w:r>
      <w:r w:rsidRPr="00CF15CF">
        <w:rPr>
          <w:lang w:val="ru-RU" w:eastAsia="ja-JP"/>
        </w:rPr>
        <w:tab/>
      </w:r>
      <w:r w:rsidR="00CE0D95" w:rsidRPr="00CF15CF">
        <w:rPr>
          <w:lang w:val="bg-BG" w:eastAsia="ja-JP"/>
        </w:rPr>
        <w:t>Създаден е климат</w:t>
      </w:r>
      <w:r w:rsidR="005C37A8" w:rsidRPr="00CF15CF">
        <w:rPr>
          <w:lang w:val="bg-BG" w:eastAsia="ja-JP"/>
        </w:rPr>
        <w:t>,</w:t>
      </w:r>
      <w:r w:rsidR="00CE0D95" w:rsidRPr="00CF15CF">
        <w:rPr>
          <w:lang w:val="bg-BG" w:eastAsia="ja-JP"/>
        </w:rPr>
        <w:t xml:space="preserve"> благоприятстващ</w:t>
      </w:r>
      <w:r w:rsidRPr="00CF15CF">
        <w:rPr>
          <w:lang w:val="bg-BG" w:eastAsia="ja-JP"/>
        </w:rPr>
        <w:t xml:space="preserve"> п</w:t>
      </w:r>
      <w:r w:rsidR="00CE0D95" w:rsidRPr="00CF15CF">
        <w:rPr>
          <w:lang w:val="bg-BG" w:eastAsia="ja-JP"/>
        </w:rPr>
        <w:t>ромените</w:t>
      </w:r>
      <w:r w:rsidRPr="00CF15CF">
        <w:rPr>
          <w:lang w:val="bg-BG" w:eastAsia="ja-JP"/>
        </w:rPr>
        <w:t xml:space="preserve"> </w:t>
      </w:r>
      <w:r w:rsidR="00C873AC" w:rsidRPr="00CF15CF">
        <w:rPr>
          <w:lang w:val="bg-BG" w:eastAsia="ja-JP"/>
        </w:rPr>
        <w:t xml:space="preserve">в интерес на </w:t>
      </w:r>
      <w:r w:rsidRPr="00CF15CF">
        <w:rPr>
          <w:lang w:val="bg-BG" w:eastAsia="ja-JP"/>
        </w:rPr>
        <w:t>постиг</w:t>
      </w:r>
      <w:r w:rsidR="00C873AC" w:rsidRPr="00CF15CF">
        <w:rPr>
          <w:lang w:val="bg-BG" w:eastAsia="ja-JP"/>
        </w:rPr>
        <w:t xml:space="preserve">ането на </w:t>
      </w:r>
      <w:r w:rsidR="0059550B" w:rsidRPr="00CF15CF">
        <w:rPr>
          <w:lang w:val="bg-BG" w:eastAsia="ja-JP"/>
        </w:rPr>
        <w:t xml:space="preserve">определени </w:t>
      </w:r>
      <w:r w:rsidR="00C873AC" w:rsidRPr="00CF15CF">
        <w:rPr>
          <w:lang w:val="bg-BG" w:eastAsia="ja-JP"/>
        </w:rPr>
        <w:t>резултати</w:t>
      </w:r>
      <w:r w:rsidRPr="00CF15CF">
        <w:rPr>
          <w:lang w:val="bg-BG" w:eastAsia="ja-JP"/>
        </w:rPr>
        <w:t>.</w:t>
      </w:r>
      <w:r w:rsidRPr="00CF15CF">
        <w:rPr>
          <w:lang w:val="ru-RU"/>
        </w:rPr>
        <w:t xml:space="preserve">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ru-RU"/>
        </w:rPr>
      </w:pPr>
      <w:r w:rsidRPr="00CF15CF">
        <w:rPr>
          <w:b/>
          <w:lang w:val="bg-BG"/>
        </w:rPr>
        <w:t>Принцип</w:t>
      </w:r>
      <w:r w:rsidRPr="00CF15CF">
        <w:rPr>
          <w:b/>
          <w:lang w:val="ru-RU"/>
        </w:rPr>
        <w:t xml:space="preserve"> 9. Устойчивост </w:t>
      </w:r>
      <w:r w:rsidRPr="00CF15CF">
        <w:rPr>
          <w:b/>
          <w:lang w:val="bg-BG"/>
        </w:rPr>
        <w:t>и дългосрочна ориентация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bg-BG" w:eastAsia="ja-JP"/>
        </w:rPr>
        <w:t>● Нуждите на бъдещите поколения се вземат под внимание при прилагането на  настоящите политики.</w:t>
      </w:r>
      <w:r w:rsidRPr="00CF15CF">
        <w:rPr>
          <w:lang w:val="bg-BG"/>
        </w:rPr>
        <w:t xml:space="preserve"> </w:t>
      </w:r>
    </w:p>
    <w:p w:rsidR="00CE0D95" w:rsidRPr="00CF15CF" w:rsidRDefault="00CE0D95" w:rsidP="00CE0D95">
      <w:pPr>
        <w:tabs>
          <w:tab w:val="left" w:pos="1026"/>
        </w:tabs>
        <w:ind w:left="627" w:hanging="267"/>
        <w:jc w:val="both"/>
        <w:rPr>
          <w:lang w:val="bg-BG"/>
        </w:rPr>
      </w:pPr>
      <w:r w:rsidRPr="00CF15CF">
        <w:rPr>
          <w:lang w:val="ru-RU" w:eastAsia="ja-JP"/>
        </w:rPr>
        <w:t>●</w:t>
      </w:r>
      <w:r w:rsidRPr="00CF15CF">
        <w:rPr>
          <w:lang w:val="ru-RU" w:eastAsia="ja-JP"/>
        </w:rPr>
        <w:tab/>
      </w:r>
      <w:r w:rsidRPr="00CF15CF">
        <w:rPr>
          <w:lang w:val="bg-BG" w:eastAsia="ja-JP"/>
        </w:rPr>
        <w:t>Непрекъснато се взима под внимание устойчивото развитие на общността. Решенията са насочени към покриване на всички разходи, като целта е да не се пренасят за бъдещите поколения напрежение и проблеми - били те екологични, структурни, финансови, икономически или социални.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bg-BG" w:eastAsia="ja-JP"/>
        </w:rPr>
        <w:t xml:space="preserve">● </w:t>
      </w:r>
      <w:r w:rsidR="00CE0D95" w:rsidRPr="00CF15CF">
        <w:rPr>
          <w:lang w:val="bg-BG" w:eastAsia="ja-JP"/>
        </w:rPr>
        <w:tab/>
      </w:r>
      <w:r w:rsidRPr="00CF15CF">
        <w:rPr>
          <w:lang w:val="bg-BG" w:eastAsia="ja-JP"/>
        </w:rPr>
        <w:t>Има широка и дългосрочна перспектива за бъдещето на местната общност</w:t>
      </w:r>
      <w:r w:rsidR="00D17C3B" w:rsidRPr="00CF15CF">
        <w:rPr>
          <w:lang w:val="bg-BG" w:eastAsia="ja-JP"/>
        </w:rPr>
        <w:t>,</w:t>
      </w:r>
      <w:r w:rsidRPr="00CF15CF">
        <w:rPr>
          <w:lang w:val="bg-BG" w:eastAsia="ja-JP"/>
        </w:rPr>
        <w:t xml:space="preserve"> като се мисли за това от какв</w:t>
      </w:r>
      <w:r w:rsidR="00CE0D95" w:rsidRPr="00CF15CF">
        <w:rPr>
          <w:lang w:val="bg-BG" w:eastAsia="ja-JP"/>
        </w:rPr>
        <w:t xml:space="preserve">о се </w:t>
      </w:r>
      <w:r w:rsidRPr="00CF15CF">
        <w:rPr>
          <w:lang w:val="bg-BG" w:eastAsia="ja-JP"/>
        </w:rPr>
        <w:t>нужд</w:t>
      </w:r>
      <w:r w:rsidR="00CE0D95" w:rsidRPr="00CF15CF">
        <w:rPr>
          <w:lang w:val="bg-BG" w:eastAsia="ja-JP"/>
        </w:rPr>
        <w:t>ае тя,</w:t>
      </w:r>
      <w:r w:rsidRPr="00CF15CF">
        <w:rPr>
          <w:lang w:val="bg-BG" w:eastAsia="ja-JP"/>
        </w:rPr>
        <w:t xml:space="preserve"> за да се постигне добро бъдещо развитие. </w:t>
      </w:r>
    </w:p>
    <w:p w:rsidR="00356A32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bg-BG" w:eastAsia="ja-JP"/>
        </w:rPr>
        <w:t xml:space="preserve">● Има разбиране за историческите, културните и социални обвързаности, на които </w:t>
      </w:r>
      <w:r w:rsidR="00FE7AD2" w:rsidRPr="00CF15CF">
        <w:rPr>
          <w:lang w:val="bg-BG" w:eastAsia="ja-JP"/>
        </w:rPr>
        <w:t xml:space="preserve">се основава </w:t>
      </w:r>
      <w:r w:rsidRPr="00CF15CF">
        <w:rPr>
          <w:lang w:val="bg-BG" w:eastAsia="ja-JP"/>
        </w:rPr>
        <w:t xml:space="preserve">тази перспектива. </w:t>
      </w:r>
    </w:p>
    <w:p w:rsidR="00356A32" w:rsidRPr="00CF15CF" w:rsidRDefault="00356A32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</w:p>
    <w:p w:rsidR="00CD32E7" w:rsidRPr="00CF15CF" w:rsidRDefault="00CD32E7" w:rsidP="005C09F6">
      <w:pPr>
        <w:ind w:firstLine="360"/>
        <w:jc w:val="both"/>
        <w:rPr>
          <w:lang w:val="bg-BG"/>
        </w:rPr>
      </w:pPr>
      <w:r w:rsidRPr="00CF15CF">
        <w:rPr>
          <w:b/>
          <w:lang w:val="bg-BG"/>
        </w:rPr>
        <w:lastRenderedPageBreak/>
        <w:t>Принцип</w:t>
      </w:r>
      <w:r w:rsidRPr="00CF15CF">
        <w:rPr>
          <w:b/>
          <w:bCs/>
          <w:lang w:val="bg-BG" w:eastAsia="en-US"/>
        </w:rPr>
        <w:t xml:space="preserve"> 10. </w:t>
      </w:r>
      <w:r w:rsidRPr="00CF15CF">
        <w:rPr>
          <w:b/>
          <w:lang w:val="bg-BG"/>
        </w:rPr>
        <w:t>Стабилно финансово управление</w:t>
      </w:r>
    </w:p>
    <w:p w:rsidR="00CD32E7" w:rsidRPr="00CF15CF" w:rsidRDefault="00CD32E7" w:rsidP="005C09F6">
      <w:pPr>
        <w:tabs>
          <w:tab w:val="left" w:pos="1026"/>
        </w:tabs>
        <w:autoSpaceDE w:val="0"/>
        <w:autoSpaceDN w:val="0"/>
        <w:adjustRightInd w:val="0"/>
        <w:ind w:left="627" w:hanging="267"/>
        <w:jc w:val="both"/>
        <w:rPr>
          <w:b/>
          <w:bCs/>
          <w:lang w:val="bg-BG" w:eastAsia="en-US"/>
        </w:rPr>
      </w:pPr>
    </w:p>
    <w:p w:rsidR="00CD32E7" w:rsidRPr="00CF15CF" w:rsidRDefault="00CD32E7" w:rsidP="005C09F6">
      <w:pPr>
        <w:tabs>
          <w:tab w:val="left" w:pos="1026"/>
        </w:tabs>
        <w:autoSpaceDE w:val="0"/>
        <w:autoSpaceDN w:val="0"/>
        <w:adjustRightInd w:val="0"/>
        <w:ind w:left="627" w:hanging="267"/>
        <w:jc w:val="both"/>
        <w:rPr>
          <w:lang w:val="bg-BG" w:eastAsia="en-US"/>
        </w:rPr>
      </w:pPr>
      <w:r w:rsidRPr="00CF15CF">
        <w:rPr>
          <w:lang w:val="bg-BG" w:eastAsia="en-US"/>
        </w:rPr>
        <w:t>●</w:t>
      </w:r>
      <w:r w:rsidRPr="00CF15CF">
        <w:rPr>
          <w:lang w:val="bg-BG" w:eastAsia="en-US"/>
        </w:rPr>
        <w:tab/>
      </w:r>
      <w:r w:rsidR="00B97047" w:rsidRPr="00CF15CF">
        <w:rPr>
          <w:lang w:val="bg-BG" w:eastAsia="en-US"/>
        </w:rPr>
        <w:t xml:space="preserve">Цените </w:t>
      </w:r>
      <w:r w:rsidR="00CE0D95" w:rsidRPr="00CF15CF">
        <w:rPr>
          <w:lang w:val="bg-BG" w:eastAsia="en-US"/>
        </w:rPr>
        <w:t xml:space="preserve">на </w:t>
      </w:r>
      <w:r w:rsidR="00BC7AA4" w:rsidRPr="00CF15CF">
        <w:rPr>
          <w:lang w:val="bg-BG" w:eastAsia="en-US"/>
        </w:rPr>
        <w:t xml:space="preserve">предоставяните </w:t>
      </w:r>
      <w:r w:rsidR="00CE0D95" w:rsidRPr="00CF15CF">
        <w:rPr>
          <w:lang w:val="bg-BG" w:eastAsia="en-US"/>
        </w:rPr>
        <w:t xml:space="preserve">услуги </w:t>
      </w:r>
      <w:r w:rsidRPr="00CF15CF">
        <w:rPr>
          <w:lang w:val="bg-BG" w:eastAsia="en-US"/>
        </w:rPr>
        <w:t xml:space="preserve">не надхвърлят </w:t>
      </w:r>
      <w:r w:rsidR="00BC7AA4" w:rsidRPr="00CF15CF">
        <w:rPr>
          <w:lang w:val="bg-BG" w:eastAsia="en-US"/>
        </w:rPr>
        <w:t xml:space="preserve">реалната им стойност и </w:t>
      </w:r>
      <w:r w:rsidRPr="00CF15CF">
        <w:rPr>
          <w:lang w:val="bg-BG" w:eastAsia="en-US"/>
        </w:rPr>
        <w:t xml:space="preserve">не намаляват прекомерно много търсенето, особено в случаите когато се отнася за важни </w:t>
      </w:r>
      <w:r w:rsidR="00684928" w:rsidRPr="00CF15CF">
        <w:rPr>
          <w:lang w:val="bg-BG" w:eastAsia="en-US"/>
        </w:rPr>
        <w:t>публични</w:t>
      </w:r>
      <w:r w:rsidRPr="00CF15CF">
        <w:rPr>
          <w:lang w:val="bg-BG" w:eastAsia="en-US"/>
        </w:rPr>
        <w:t xml:space="preserve"> услуги.</w:t>
      </w:r>
    </w:p>
    <w:p w:rsidR="00CD32E7" w:rsidRPr="00CF15CF" w:rsidRDefault="00CD32E7" w:rsidP="005C09F6">
      <w:pPr>
        <w:tabs>
          <w:tab w:val="left" w:pos="1026"/>
        </w:tabs>
        <w:autoSpaceDE w:val="0"/>
        <w:autoSpaceDN w:val="0"/>
        <w:adjustRightInd w:val="0"/>
        <w:ind w:left="627" w:hanging="267"/>
        <w:jc w:val="both"/>
        <w:rPr>
          <w:lang w:val="ru-RU" w:eastAsia="en-US"/>
        </w:rPr>
      </w:pPr>
      <w:r w:rsidRPr="00CF15CF">
        <w:rPr>
          <w:lang w:val="ru-RU" w:eastAsia="en-US"/>
        </w:rPr>
        <w:t xml:space="preserve">● </w:t>
      </w:r>
      <w:r w:rsidRPr="00CF15CF">
        <w:rPr>
          <w:lang w:val="ru-RU" w:eastAsia="en-US"/>
        </w:rPr>
        <w:tab/>
      </w:r>
      <w:r w:rsidRPr="00CF15CF">
        <w:rPr>
          <w:lang w:val="bg-BG" w:eastAsia="en-US"/>
        </w:rPr>
        <w:t xml:space="preserve">Следи се за </w:t>
      </w:r>
      <w:r w:rsidR="00684928" w:rsidRPr="00CF15CF">
        <w:rPr>
          <w:lang w:val="bg-BG" w:eastAsia="en-US"/>
        </w:rPr>
        <w:t xml:space="preserve">целесъобразност </w:t>
      </w:r>
      <w:r w:rsidRPr="00CF15CF">
        <w:rPr>
          <w:lang w:val="bg-BG" w:eastAsia="en-US"/>
        </w:rPr>
        <w:t>при финансовото управление</w:t>
      </w:r>
      <w:r w:rsidR="000148F7" w:rsidRPr="00CF15CF">
        <w:rPr>
          <w:lang w:val="bg-BG" w:eastAsia="en-US"/>
        </w:rPr>
        <w:t xml:space="preserve">, включително </w:t>
      </w:r>
      <w:r w:rsidRPr="00CF15CF">
        <w:rPr>
          <w:lang w:val="bg-BG" w:eastAsia="en-US"/>
        </w:rPr>
        <w:t xml:space="preserve">при </w:t>
      </w:r>
      <w:r w:rsidR="000148F7" w:rsidRPr="00CF15CF">
        <w:rPr>
          <w:lang w:val="bg-BG" w:eastAsia="en-US"/>
        </w:rPr>
        <w:t xml:space="preserve">сключване на </w:t>
      </w:r>
      <w:r w:rsidRPr="00CF15CF">
        <w:rPr>
          <w:lang w:val="bg-BG" w:eastAsia="en-US"/>
        </w:rPr>
        <w:t>догов</w:t>
      </w:r>
      <w:r w:rsidR="000148F7" w:rsidRPr="00CF15CF">
        <w:rPr>
          <w:lang w:val="bg-BG" w:eastAsia="en-US"/>
        </w:rPr>
        <w:t xml:space="preserve">ори </w:t>
      </w:r>
      <w:r w:rsidRPr="00CF15CF">
        <w:rPr>
          <w:lang w:val="bg-BG" w:eastAsia="en-US"/>
        </w:rPr>
        <w:t>и използване на заеми, при изчисляване на ресурси, приходи</w:t>
      </w:r>
      <w:r w:rsidR="000148F7" w:rsidRPr="00CF15CF">
        <w:rPr>
          <w:lang w:val="bg-BG" w:eastAsia="en-US"/>
        </w:rPr>
        <w:t xml:space="preserve"> и резерви,</w:t>
      </w:r>
      <w:r w:rsidRPr="00CF15CF">
        <w:rPr>
          <w:lang w:val="bg-BG" w:eastAsia="en-US"/>
        </w:rPr>
        <w:t xml:space="preserve"> и </w:t>
      </w:r>
      <w:r w:rsidR="000148F7" w:rsidRPr="00CF15CF">
        <w:rPr>
          <w:lang w:val="bg-BG" w:eastAsia="en-US"/>
        </w:rPr>
        <w:t xml:space="preserve">при </w:t>
      </w:r>
      <w:r w:rsidRPr="00CF15CF">
        <w:rPr>
          <w:lang w:val="bg-BG" w:eastAsia="en-US"/>
        </w:rPr>
        <w:t>използване на допълнителни приходи.</w:t>
      </w:r>
    </w:p>
    <w:p w:rsidR="00BC7AA4" w:rsidRPr="00CF15CF" w:rsidRDefault="00CD32E7" w:rsidP="005C37A8">
      <w:pPr>
        <w:tabs>
          <w:tab w:val="left" w:pos="1026"/>
        </w:tabs>
        <w:autoSpaceDE w:val="0"/>
        <w:autoSpaceDN w:val="0"/>
        <w:adjustRightInd w:val="0"/>
        <w:ind w:left="627" w:hanging="267"/>
        <w:jc w:val="both"/>
        <w:rPr>
          <w:lang w:val="bg-BG"/>
        </w:rPr>
      </w:pPr>
      <w:r w:rsidRPr="00CF15CF">
        <w:rPr>
          <w:lang w:val="ru-RU" w:eastAsia="en-US"/>
        </w:rPr>
        <w:t xml:space="preserve">● </w:t>
      </w:r>
      <w:r w:rsidRPr="00CF15CF">
        <w:rPr>
          <w:lang w:val="ru-RU" w:eastAsia="en-US"/>
        </w:rPr>
        <w:tab/>
      </w:r>
      <w:r w:rsidRPr="00CF15CF">
        <w:rPr>
          <w:lang w:val="bg-BG" w:eastAsia="en-US"/>
        </w:rPr>
        <w:t xml:space="preserve"> Подготвят се </w:t>
      </w:r>
      <w:r w:rsidR="000148F7" w:rsidRPr="00CF15CF">
        <w:rPr>
          <w:lang w:val="bg-BG" w:eastAsia="en-US"/>
        </w:rPr>
        <w:t>много</w:t>
      </w:r>
      <w:r w:rsidRPr="00CF15CF">
        <w:rPr>
          <w:lang w:val="bg-BG" w:eastAsia="en-US"/>
        </w:rPr>
        <w:t>годишни бюджетни планове с широко обществено обсъждане.</w:t>
      </w:r>
    </w:p>
    <w:p w:rsidR="00CD32E7" w:rsidRPr="00CF15CF" w:rsidRDefault="00CD32E7" w:rsidP="005C09F6">
      <w:pPr>
        <w:autoSpaceDE w:val="0"/>
        <w:autoSpaceDN w:val="0"/>
        <w:adjustRightInd w:val="0"/>
        <w:ind w:left="684" w:hanging="324"/>
        <w:jc w:val="both"/>
        <w:rPr>
          <w:lang w:val="ru-RU" w:eastAsia="en-US"/>
        </w:rPr>
      </w:pPr>
      <w:r w:rsidRPr="00CF15CF">
        <w:rPr>
          <w:rFonts w:eastAsia="Arial Unicode MS"/>
          <w:lang w:val="ru-RU" w:eastAsia="ja-JP"/>
        </w:rPr>
        <w:t>●</w:t>
      </w:r>
      <w:r w:rsidRPr="00CF15CF">
        <w:rPr>
          <w:rFonts w:eastAsia="Arial Unicode MS"/>
          <w:lang w:val="ru-RU" w:eastAsia="ja-JP"/>
        </w:rPr>
        <w:tab/>
      </w:r>
      <w:r w:rsidRPr="00CF15CF">
        <w:rPr>
          <w:rFonts w:eastAsia="Arial Unicode MS"/>
          <w:lang w:val="bg-BG" w:eastAsia="ja-JP"/>
        </w:rPr>
        <w:t xml:space="preserve">Рисковете са правилно преценявани и управлявани, включително </w:t>
      </w:r>
      <w:r w:rsidR="00684928" w:rsidRPr="00CF15CF">
        <w:rPr>
          <w:rFonts w:eastAsia="Arial Unicode MS"/>
          <w:lang w:val="bg-BG" w:eastAsia="ja-JP"/>
        </w:rPr>
        <w:t>чрез публикуване на консолидирани</w:t>
      </w:r>
      <w:r w:rsidRPr="00CF15CF">
        <w:rPr>
          <w:rFonts w:eastAsia="Arial Unicode MS"/>
          <w:lang w:val="bg-BG" w:eastAsia="ja-JP"/>
        </w:rPr>
        <w:t xml:space="preserve"> отчети и, в случай на публично-частни партньорства, чрез р</w:t>
      </w:r>
      <w:r w:rsidR="002F5435" w:rsidRPr="00CF15CF">
        <w:rPr>
          <w:rFonts w:eastAsia="Arial Unicode MS"/>
          <w:lang w:val="bg-BG" w:eastAsia="ja-JP"/>
        </w:rPr>
        <w:t xml:space="preserve">еалистично </w:t>
      </w:r>
      <w:r w:rsidRPr="00CF15CF">
        <w:rPr>
          <w:rFonts w:eastAsia="Arial Unicode MS"/>
          <w:lang w:val="bg-BG" w:eastAsia="ja-JP"/>
        </w:rPr>
        <w:t>разпределяне на риск</w:t>
      </w:r>
      <w:r w:rsidR="002F5435" w:rsidRPr="00CF15CF">
        <w:rPr>
          <w:rFonts w:eastAsia="Arial Unicode MS"/>
          <w:lang w:val="bg-BG" w:eastAsia="ja-JP"/>
        </w:rPr>
        <w:t>овете</w:t>
      </w:r>
      <w:r w:rsidRPr="00CF15CF">
        <w:rPr>
          <w:rFonts w:eastAsia="Arial Unicode MS"/>
          <w:lang w:val="bg-BG" w:eastAsia="ja-JP"/>
        </w:rPr>
        <w:t>.</w:t>
      </w:r>
      <w:r w:rsidRPr="00CF15CF">
        <w:rPr>
          <w:lang w:val="ru-RU" w:eastAsia="en-US"/>
        </w:rPr>
        <w:t xml:space="preserve"> </w:t>
      </w:r>
    </w:p>
    <w:p w:rsidR="00CD32E7" w:rsidRPr="00CF15CF" w:rsidRDefault="00CD32E7" w:rsidP="005C09F6">
      <w:pPr>
        <w:numPr>
          <w:ilvl w:val="0"/>
          <w:numId w:val="3"/>
        </w:numPr>
        <w:tabs>
          <w:tab w:val="left" w:pos="1026"/>
        </w:tabs>
        <w:autoSpaceDE w:val="0"/>
        <w:autoSpaceDN w:val="0"/>
        <w:adjustRightInd w:val="0"/>
        <w:jc w:val="both"/>
        <w:rPr>
          <w:lang w:val="ru-RU" w:eastAsia="en-US"/>
        </w:rPr>
      </w:pPr>
      <w:r w:rsidRPr="00CF15CF">
        <w:rPr>
          <w:lang w:val="bg-BG" w:eastAsia="en-US"/>
        </w:rPr>
        <w:t xml:space="preserve">Местната власт участва в </w:t>
      </w:r>
      <w:r w:rsidR="00BC7AA4" w:rsidRPr="00CF15CF">
        <w:rPr>
          <w:lang w:val="bg-BG" w:eastAsia="en-US"/>
        </w:rPr>
        <w:t xml:space="preserve">разпоредбите и споразуменията, касаещи </w:t>
      </w:r>
      <w:r w:rsidR="002F5435" w:rsidRPr="00CF15CF">
        <w:rPr>
          <w:lang w:val="bg-BG" w:eastAsia="en-US"/>
        </w:rPr>
        <w:t xml:space="preserve"> </w:t>
      </w:r>
      <w:r w:rsidRPr="00CF15CF">
        <w:rPr>
          <w:lang w:val="bg-BG" w:eastAsia="en-US"/>
        </w:rPr>
        <w:t>междуобщинска</w:t>
      </w:r>
      <w:r w:rsidR="00BC7AA4" w:rsidRPr="00CF15CF">
        <w:rPr>
          <w:lang w:val="bg-BG" w:eastAsia="en-US"/>
        </w:rPr>
        <w:t>та</w:t>
      </w:r>
      <w:r w:rsidRPr="00CF15CF">
        <w:rPr>
          <w:lang w:val="bg-BG" w:eastAsia="en-US"/>
        </w:rPr>
        <w:t xml:space="preserve"> </w:t>
      </w:r>
      <w:r w:rsidR="00BC7AA4" w:rsidRPr="00CF15CF">
        <w:rPr>
          <w:lang w:val="bg-BG" w:eastAsia="en-US"/>
        </w:rPr>
        <w:t xml:space="preserve">солидарност, </w:t>
      </w:r>
      <w:r w:rsidRPr="00CF15CF">
        <w:rPr>
          <w:lang w:val="bg-BG" w:eastAsia="en-US"/>
        </w:rPr>
        <w:t>справедливо</w:t>
      </w:r>
      <w:r w:rsidR="002F5435" w:rsidRPr="00CF15CF">
        <w:rPr>
          <w:lang w:val="bg-BG" w:eastAsia="en-US"/>
        </w:rPr>
        <w:t>то</w:t>
      </w:r>
      <w:r w:rsidRPr="00CF15CF">
        <w:rPr>
          <w:lang w:val="bg-BG" w:eastAsia="en-US"/>
        </w:rPr>
        <w:t xml:space="preserve"> </w:t>
      </w:r>
      <w:r w:rsidR="00684928" w:rsidRPr="00CF15CF">
        <w:rPr>
          <w:lang w:val="bg-BG" w:eastAsia="en-US"/>
        </w:rPr>
        <w:t xml:space="preserve">разпределяне </w:t>
      </w:r>
      <w:r w:rsidR="00BC7AA4" w:rsidRPr="00CF15CF">
        <w:rPr>
          <w:lang w:val="bg-BG" w:eastAsia="en-US"/>
        </w:rPr>
        <w:t>на тежести и ползи</w:t>
      </w:r>
      <w:r w:rsidRPr="00CF15CF">
        <w:rPr>
          <w:lang w:val="bg-BG" w:eastAsia="en-US"/>
        </w:rPr>
        <w:t xml:space="preserve"> и редуциране</w:t>
      </w:r>
      <w:r w:rsidR="002F5435" w:rsidRPr="00CF15CF">
        <w:rPr>
          <w:lang w:val="bg-BG" w:eastAsia="en-US"/>
        </w:rPr>
        <w:t>то</w:t>
      </w:r>
      <w:r w:rsidRPr="00CF15CF">
        <w:rPr>
          <w:lang w:val="bg-BG" w:eastAsia="en-US"/>
        </w:rPr>
        <w:t xml:space="preserve"> на рискове</w:t>
      </w:r>
      <w:r w:rsidRPr="00CF15CF">
        <w:rPr>
          <w:lang w:val="ru-RU" w:eastAsia="en-US"/>
        </w:rPr>
        <w:t xml:space="preserve"> (</w:t>
      </w:r>
      <w:r w:rsidRPr="00CF15CF">
        <w:rPr>
          <w:lang w:val="bg-BG" w:eastAsia="en-US"/>
        </w:rPr>
        <w:t xml:space="preserve">изравнителни системи, междуобщинско сътрудничество, </w:t>
      </w:r>
      <w:r w:rsidR="00684928" w:rsidRPr="00CF15CF">
        <w:rPr>
          <w:lang w:val="ru-RU" w:eastAsia="en-US"/>
        </w:rPr>
        <w:t xml:space="preserve">споделяне на </w:t>
      </w:r>
      <w:r w:rsidR="002F5435" w:rsidRPr="00CF15CF">
        <w:rPr>
          <w:lang w:val="ru-RU" w:eastAsia="en-US"/>
        </w:rPr>
        <w:t>рискове и др.</w:t>
      </w:r>
      <w:r w:rsidRPr="00CF15CF">
        <w:rPr>
          <w:lang w:val="ru-RU" w:eastAsia="en-US"/>
        </w:rPr>
        <w:t>).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b/>
          <w:lang w:val="ru-RU"/>
        </w:rPr>
      </w:pPr>
    </w:p>
    <w:p w:rsidR="00CD32E7" w:rsidRPr="00CF15CF" w:rsidRDefault="00CD32E7" w:rsidP="005C09F6">
      <w:pPr>
        <w:ind w:left="360"/>
        <w:jc w:val="both"/>
        <w:rPr>
          <w:lang w:val="ru-RU"/>
        </w:rPr>
      </w:pPr>
      <w:r w:rsidRPr="00CF15CF">
        <w:rPr>
          <w:b/>
          <w:lang w:val="bg-BG"/>
        </w:rPr>
        <w:t>Принцип</w:t>
      </w:r>
      <w:r w:rsidRPr="00CF15CF">
        <w:rPr>
          <w:b/>
          <w:lang w:val="ru-RU"/>
        </w:rPr>
        <w:t xml:space="preserve"> 11. </w:t>
      </w:r>
      <w:r w:rsidR="002F5435" w:rsidRPr="00CF15CF">
        <w:rPr>
          <w:b/>
          <w:lang w:val="ru-RU"/>
        </w:rPr>
        <w:t>Ч</w:t>
      </w:r>
      <w:r w:rsidRPr="00CF15CF">
        <w:rPr>
          <w:b/>
          <w:lang w:val="ru-RU"/>
        </w:rPr>
        <w:t>о</w:t>
      </w:r>
      <w:r w:rsidR="002F5435" w:rsidRPr="00CF15CF">
        <w:rPr>
          <w:b/>
          <w:lang w:val="bg-BG"/>
        </w:rPr>
        <w:t>вешки</w:t>
      </w:r>
      <w:r w:rsidRPr="00CF15CF">
        <w:rPr>
          <w:b/>
          <w:lang w:val="bg-BG"/>
        </w:rPr>
        <w:t xml:space="preserve"> права</w:t>
      </w:r>
      <w:r w:rsidRPr="00CF15CF">
        <w:rPr>
          <w:b/>
          <w:lang w:val="ru-RU"/>
        </w:rPr>
        <w:t xml:space="preserve">, </w:t>
      </w:r>
      <w:r w:rsidRPr="00CF15CF">
        <w:rPr>
          <w:b/>
          <w:lang w:val="bg-BG"/>
        </w:rPr>
        <w:t xml:space="preserve">културно разнообразие и социално единство 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ru-RU"/>
        </w:rPr>
      </w:pPr>
    </w:p>
    <w:p w:rsidR="00CD32E7" w:rsidRPr="00CF15CF" w:rsidRDefault="00CD32E7" w:rsidP="005C09F6">
      <w:pPr>
        <w:tabs>
          <w:tab w:val="left" w:pos="-1881"/>
          <w:tab w:val="left" w:pos="627"/>
          <w:tab w:val="left" w:pos="720"/>
          <w:tab w:val="left" w:pos="1296"/>
          <w:tab w:val="left" w:pos="1728"/>
          <w:tab w:val="left" w:pos="2160"/>
        </w:tabs>
        <w:suppressAutoHyphens/>
        <w:autoSpaceDE w:val="0"/>
        <w:autoSpaceDN w:val="0"/>
        <w:adjustRightInd w:val="0"/>
        <w:ind w:left="627" w:hanging="267"/>
        <w:jc w:val="both"/>
        <w:rPr>
          <w:lang w:val="bg-BG" w:eastAsia="en-US"/>
        </w:rPr>
      </w:pPr>
      <w:r w:rsidRPr="00CF15CF">
        <w:rPr>
          <w:lang w:val="ru-RU" w:eastAsia="en-US"/>
        </w:rPr>
        <w:t xml:space="preserve">● </w:t>
      </w:r>
      <w:r w:rsidR="007970CB" w:rsidRPr="00CF15CF">
        <w:rPr>
          <w:lang w:val="ru-RU" w:eastAsia="en-US"/>
        </w:rPr>
        <w:tab/>
        <w:t>Ч</w:t>
      </w:r>
      <w:r w:rsidR="007970CB" w:rsidRPr="00CF15CF">
        <w:rPr>
          <w:lang w:val="bg-BG" w:eastAsia="en-US"/>
        </w:rPr>
        <w:t>овешките</w:t>
      </w:r>
      <w:r w:rsidR="007970CB" w:rsidRPr="00CF15CF">
        <w:rPr>
          <w:lang w:val="ru-RU" w:eastAsia="en-US"/>
        </w:rPr>
        <w:t xml:space="preserve"> п</w:t>
      </w:r>
      <w:r w:rsidR="007970CB" w:rsidRPr="00CF15CF">
        <w:rPr>
          <w:lang w:val="bg-BG" w:eastAsia="en-US"/>
        </w:rPr>
        <w:t xml:space="preserve">рава, които са в </w:t>
      </w:r>
      <w:r w:rsidR="002F5435" w:rsidRPr="00CF15CF">
        <w:rPr>
          <w:lang w:val="bg-BG" w:eastAsia="en-US"/>
        </w:rPr>
        <w:t>сферата на влияние на местната власт</w:t>
      </w:r>
      <w:r w:rsidR="00373742" w:rsidRPr="00CF15CF">
        <w:rPr>
          <w:lang w:val="bg-BG" w:eastAsia="en-US"/>
        </w:rPr>
        <w:t>,</w:t>
      </w:r>
      <w:r w:rsidR="002F5435" w:rsidRPr="00CF15CF">
        <w:rPr>
          <w:lang w:val="ru-RU" w:eastAsia="en-US"/>
        </w:rPr>
        <w:t xml:space="preserve"> </w:t>
      </w:r>
      <w:r w:rsidR="002F5435" w:rsidRPr="00CF15CF">
        <w:rPr>
          <w:lang w:val="bg-BG" w:eastAsia="en-US"/>
        </w:rPr>
        <w:t>се зачитат,</w:t>
      </w:r>
      <w:r w:rsidR="002F5435" w:rsidRPr="00CF15CF">
        <w:rPr>
          <w:lang w:val="ru-RU" w:eastAsia="en-US"/>
        </w:rPr>
        <w:t xml:space="preserve"> </w:t>
      </w:r>
      <w:r w:rsidR="002F5435" w:rsidRPr="00CF15CF">
        <w:rPr>
          <w:lang w:val="bg-BG" w:eastAsia="en-US"/>
        </w:rPr>
        <w:t>защитават и прилагат</w:t>
      </w:r>
      <w:r w:rsidR="00373742" w:rsidRPr="00CF15CF">
        <w:rPr>
          <w:lang w:val="bg-BG" w:eastAsia="en-US"/>
        </w:rPr>
        <w:t>,</w:t>
      </w:r>
      <w:r w:rsidR="007970CB" w:rsidRPr="00CF15CF">
        <w:rPr>
          <w:lang w:val="bg-BG" w:eastAsia="en-US"/>
        </w:rPr>
        <w:t xml:space="preserve"> и се взимат мерки за борба</w:t>
      </w:r>
      <w:r w:rsidR="002F5435" w:rsidRPr="00CF15CF">
        <w:rPr>
          <w:lang w:val="bg-BG" w:eastAsia="en-US"/>
        </w:rPr>
        <w:t xml:space="preserve"> </w:t>
      </w:r>
      <w:r w:rsidR="007970CB" w:rsidRPr="00CF15CF">
        <w:rPr>
          <w:lang w:val="bg-BG" w:eastAsia="en-US"/>
        </w:rPr>
        <w:t>с</w:t>
      </w:r>
      <w:r w:rsidR="009C71D8" w:rsidRPr="00CF15CF">
        <w:rPr>
          <w:lang w:val="bg-BG" w:eastAsia="en-US"/>
        </w:rPr>
        <w:t xml:space="preserve"> дискриминацията</w:t>
      </w:r>
      <w:r w:rsidR="007970CB" w:rsidRPr="00CF15CF">
        <w:rPr>
          <w:lang w:val="bg-BG" w:eastAsia="en-US"/>
        </w:rPr>
        <w:t>, на каквато и да е основа</w:t>
      </w:r>
      <w:r w:rsidR="002F5435" w:rsidRPr="00CF15CF">
        <w:rPr>
          <w:lang w:val="bg-BG" w:eastAsia="en-US"/>
        </w:rPr>
        <w:t>.</w:t>
      </w:r>
      <w:r w:rsidRPr="00CF15CF">
        <w:rPr>
          <w:lang w:val="bg-BG" w:eastAsia="en-US"/>
        </w:rPr>
        <w:t xml:space="preserve"> </w:t>
      </w:r>
    </w:p>
    <w:p w:rsidR="00CD32E7" w:rsidRPr="00CF15CF" w:rsidRDefault="00CD32E7" w:rsidP="005C09F6">
      <w:pPr>
        <w:tabs>
          <w:tab w:val="left" w:pos="-1881"/>
          <w:tab w:val="left" w:pos="627"/>
          <w:tab w:val="left" w:pos="720"/>
          <w:tab w:val="left" w:pos="1296"/>
          <w:tab w:val="left" w:pos="1728"/>
          <w:tab w:val="left" w:pos="2160"/>
        </w:tabs>
        <w:suppressAutoHyphens/>
        <w:autoSpaceDE w:val="0"/>
        <w:autoSpaceDN w:val="0"/>
        <w:adjustRightInd w:val="0"/>
        <w:ind w:left="627" w:hanging="267"/>
        <w:jc w:val="both"/>
        <w:rPr>
          <w:lang w:val="bg-BG" w:eastAsia="en-US"/>
        </w:rPr>
      </w:pPr>
      <w:r w:rsidRPr="00CF15CF">
        <w:rPr>
          <w:lang w:val="bg-BG" w:eastAsia="en-US"/>
        </w:rPr>
        <w:t>●</w:t>
      </w:r>
      <w:r w:rsidRPr="00CF15CF">
        <w:rPr>
          <w:lang w:val="bg-BG" w:eastAsia="en-US"/>
        </w:rPr>
        <w:tab/>
        <w:t>Културното разнообразие се приема като преимущество и се полагат п</w:t>
      </w:r>
      <w:r w:rsidR="009735A7" w:rsidRPr="00CF15CF">
        <w:rPr>
          <w:lang w:val="bg-BG" w:eastAsia="en-US"/>
        </w:rPr>
        <w:t>остоянни усилия в</w:t>
      </w:r>
      <w:r w:rsidRPr="00CF15CF">
        <w:rPr>
          <w:lang w:val="bg-BG" w:eastAsia="en-US"/>
        </w:rPr>
        <w:t xml:space="preserve">сички да откриват своите интереси в местната общност, да се идентифицират с нея и да не се чувстват изолирани. </w:t>
      </w:r>
    </w:p>
    <w:p w:rsidR="00CD32E7" w:rsidRPr="00CF15CF" w:rsidRDefault="00CD32E7" w:rsidP="005C09F6">
      <w:pPr>
        <w:tabs>
          <w:tab w:val="left" w:pos="-1881"/>
          <w:tab w:val="left" w:pos="627"/>
          <w:tab w:val="left" w:pos="1026"/>
        </w:tabs>
        <w:autoSpaceDE w:val="0"/>
        <w:autoSpaceDN w:val="0"/>
        <w:adjustRightInd w:val="0"/>
        <w:ind w:left="627" w:hanging="267"/>
        <w:jc w:val="both"/>
        <w:rPr>
          <w:lang w:val="bg-BG" w:eastAsia="en-US"/>
        </w:rPr>
      </w:pPr>
      <w:r w:rsidRPr="00CF15CF">
        <w:rPr>
          <w:lang w:val="ru-RU" w:eastAsia="en-US"/>
        </w:rPr>
        <w:t>●</w:t>
      </w:r>
      <w:r w:rsidRPr="00CF15CF">
        <w:rPr>
          <w:lang w:val="ru-RU" w:eastAsia="en-US"/>
        </w:rPr>
        <w:tab/>
      </w:r>
      <w:r w:rsidR="003F3949" w:rsidRPr="00CF15CF">
        <w:rPr>
          <w:lang w:val="ru-RU" w:eastAsia="en-US"/>
        </w:rPr>
        <w:t xml:space="preserve">Насърчава се </w:t>
      </w:r>
      <w:r w:rsidRPr="00CF15CF">
        <w:rPr>
          <w:lang w:val="bg-BG" w:eastAsia="en-US"/>
        </w:rPr>
        <w:t xml:space="preserve">социалното единство и интеграцията на изостаналите райони. </w:t>
      </w:r>
    </w:p>
    <w:p w:rsidR="00CD32E7" w:rsidRPr="00CF15CF" w:rsidRDefault="00CD32E7" w:rsidP="005C09F6">
      <w:pPr>
        <w:tabs>
          <w:tab w:val="left" w:pos="-1881"/>
          <w:tab w:val="left" w:pos="627"/>
          <w:tab w:val="left" w:pos="1026"/>
        </w:tabs>
        <w:autoSpaceDE w:val="0"/>
        <w:autoSpaceDN w:val="0"/>
        <w:adjustRightInd w:val="0"/>
        <w:ind w:left="627" w:hanging="267"/>
        <w:jc w:val="both"/>
        <w:rPr>
          <w:lang w:val="bg-BG" w:eastAsia="ja-JP"/>
        </w:rPr>
      </w:pPr>
      <w:r w:rsidRPr="00CF15CF">
        <w:rPr>
          <w:lang w:val="bg-BG" w:eastAsia="ja-JP"/>
        </w:rPr>
        <w:t>●</w:t>
      </w:r>
      <w:r w:rsidRPr="00CF15CF">
        <w:rPr>
          <w:lang w:val="bg-BG" w:eastAsia="ja-JP"/>
        </w:rPr>
        <w:tab/>
        <w:t>Гарантира</w:t>
      </w:r>
      <w:r w:rsidR="003F3949" w:rsidRPr="00CF15CF">
        <w:rPr>
          <w:lang w:val="bg-BG" w:eastAsia="ja-JP"/>
        </w:rPr>
        <w:t xml:space="preserve"> се</w:t>
      </w:r>
      <w:r w:rsidRPr="00CF15CF">
        <w:rPr>
          <w:lang w:val="bg-BG" w:eastAsia="ja-JP"/>
        </w:rPr>
        <w:t xml:space="preserve"> достъпът до важни услуги, особено </w:t>
      </w:r>
      <w:r w:rsidR="003F3949" w:rsidRPr="00CF15CF">
        <w:rPr>
          <w:lang w:val="bg-BG" w:eastAsia="ja-JP"/>
        </w:rPr>
        <w:t>за</w:t>
      </w:r>
      <w:r w:rsidRPr="00CF15CF">
        <w:rPr>
          <w:lang w:val="bg-BG" w:eastAsia="ja-JP"/>
        </w:rPr>
        <w:t xml:space="preserve"> </w:t>
      </w:r>
      <w:r w:rsidR="00EA206D" w:rsidRPr="00CF15CF">
        <w:rPr>
          <w:lang w:val="bg-BG" w:eastAsia="ja-JP"/>
        </w:rPr>
        <w:t>най-</w:t>
      </w:r>
      <w:r w:rsidR="007970CB" w:rsidRPr="00CF15CF">
        <w:rPr>
          <w:lang w:val="bg-BG" w:eastAsia="ja-JP"/>
        </w:rPr>
        <w:t>непривилегированите</w:t>
      </w:r>
      <w:r w:rsidRPr="00CF15CF">
        <w:rPr>
          <w:lang w:val="bg-BG" w:eastAsia="ja-JP"/>
        </w:rPr>
        <w:t xml:space="preserve"> части от населението. </w:t>
      </w:r>
    </w:p>
    <w:p w:rsidR="00CD32E7" w:rsidRPr="00CF15CF" w:rsidRDefault="00CD32E7" w:rsidP="005C09F6">
      <w:pPr>
        <w:tabs>
          <w:tab w:val="left" w:pos="-1881"/>
          <w:tab w:val="left" w:pos="627"/>
          <w:tab w:val="left" w:pos="1026"/>
        </w:tabs>
        <w:autoSpaceDE w:val="0"/>
        <w:autoSpaceDN w:val="0"/>
        <w:adjustRightInd w:val="0"/>
        <w:ind w:left="627" w:hanging="267"/>
        <w:jc w:val="both"/>
        <w:rPr>
          <w:lang w:val="bg-BG"/>
        </w:rPr>
      </w:pPr>
    </w:p>
    <w:p w:rsidR="00CD32E7" w:rsidRPr="00CF15CF" w:rsidRDefault="00CD32E7" w:rsidP="005C09F6">
      <w:pPr>
        <w:tabs>
          <w:tab w:val="left" w:pos="900"/>
          <w:tab w:val="left" w:pos="1440"/>
        </w:tabs>
        <w:ind w:firstLine="360"/>
        <w:jc w:val="both"/>
        <w:rPr>
          <w:lang w:val="ru-RU"/>
        </w:rPr>
      </w:pPr>
      <w:r w:rsidRPr="00CF15CF">
        <w:rPr>
          <w:b/>
          <w:lang w:val="bg-BG"/>
        </w:rPr>
        <w:t>Принцип</w:t>
      </w:r>
      <w:r w:rsidR="00684928" w:rsidRPr="00CF15CF">
        <w:rPr>
          <w:b/>
          <w:lang w:val="bg-BG"/>
        </w:rPr>
        <w:t xml:space="preserve"> 12. О</w:t>
      </w:r>
      <w:r w:rsidRPr="00CF15CF">
        <w:rPr>
          <w:b/>
          <w:lang w:val="bg-BG"/>
        </w:rPr>
        <w:t>тчетност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/>
        </w:rPr>
      </w:pPr>
    </w:p>
    <w:p w:rsidR="00CD32E7" w:rsidRPr="00CF15CF" w:rsidRDefault="00CD32E7" w:rsidP="005C09F6">
      <w:pPr>
        <w:ind w:left="720" w:hanging="360"/>
        <w:jc w:val="both"/>
        <w:rPr>
          <w:lang w:val="bg-BG" w:eastAsia="ja-JP"/>
        </w:rPr>
      </w:pPr>
      <w:r w:rsidRPr="00CF15CF">
        <w:rPr>
          <w:lang w:val="bg-BG" w:eastAsia="en-US"/>
        </w:rPr>
        <w:t xml:space="preserve">● </w:t>
      </w:r>
      <w:r w:rsidRPr="00CF15CF">
        <w:rPr>
          <w:lang w:val="bg-BG" w:eastAsia="ja-JP"/>
        </w:rPr>
        <w:t>Всички вземащи решения органи, било то колект</w:t>
      </w:r>
      <w:r w:rsidR="007970CB" w:rsidRPr="00CF15CF">
        <w:rPr>
          <w:lang w:val="bg-BG" w:eastAsia="ja-JP"/>
        </w:rPr>
        <w:t xml:space="preserve">ивни или еднолични, носят </w:t>
      </w:r>
      <w:r w:rsidRPr="00CF15CF">
        <w:rPr>
          <w:lang w:val="bg-BG" w:eastAsia="ja-JP"/>
        </w:rPr>
        <w:t>отговорност за своите решения.</w:t>
      </w:r>
    </w:p>
    <w:p w:rsidR="00CD32E7" w:rsidRPr="00CF15CF" w:rsidRDefault="007970CB" w:rsidP="005C09F6">
      <w:pPr>
        <w:ind w:left="360"/>
        <w:jc w:val="both"/>
        <w:rPr>
          <w:lang w:val="bg-BG" w:eastAsia="ja-JP"/>
        </w:rPr>
      </w:pPr>
      <w:r w:rsidRPr="00CF15CF">
        <w:rPr>
          <w:lang w:val="bg-BG" w:eastAsia="en-US"/>
        </w:rPr>
        <w:t xml:space="preserve">●  </w:t>
      </w:r>
      <w:r w:rsidR="00CD32E7" w:rsidRPr="00CF15CF">
        <w:rPr>
          <w:lang w:val="bg-BG" w:eastAsia="ja-JP"/>
        </w:rPr>
        <w:t>Решенията се докладват, обясняват и</w:t>
      </w:r>
      <w:r w:rsidRPr="00CF15CF">
        <w:rPr>
          <w:lang w:val="bg-BG" w:eastAsia="ja-JP"/>
        </w:rPr>
        <w:t xml:space="preserve"> могат да </w:t>
      </w:r>
      <w:r w:rsidR="00684928" w:rsidRPr="00CF15CF">
        <w:rPr>
          <w:lang w:val="bg-BG" w:eastAsia="ja-JP"/>
        </w:rPr>
        <w:t>се санкционират.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  <w:r w:rsidRPr="00CF15CF">
        <w:rPr>
          <w:lang w:val="bg-BG" w:eastAsia="en-US"/>
        </w:rPr>
        <w:t>●</w:t>
      </w:r>
      <w:r w:rsidR="00136A05" w:rsidRPr="00CF15CF">
        <w:rPr>
          <w:lang w:val="bg-BG" w:eastAsia="en-US"/>
        </w:rPr>
        <w:t xml:space="preserve"> </w:t>
      </w:r>
      <w:r w:rsidR="007970CB" w:rsidRPr="00CF15CF">
        <w:rPr>
          <w:lang w:val="bg-BG" w:eastAsia="en-US"/>
        </w:rPr>
        <w:tab/>
      </w:r>
      <w:r w:rsidR="00684928" w:rsidRPr="00CF15CF">
        <w:rPr>
          <w:lang w:val="bg-BG" w:eastAsia="ja-JP"/>
        </w:rPr>
        <w:t xml:space="preserve">Съществуват </w:t>
      </w:r>
      <w:r w:rsidRPr="00CF15CF">
        <w:rPr>
          <w:lang w:val="bg-BG" w:eastAsia="ja-JP"/>
        </w:rPr>
        <w:t>ефектив</w:t>
      </w:r>
      <w:r w:rsidR="00684928" w:rsidRPr="00CF15CF">
        <w:rPr>
          <w:lang w:val="bg-BG" w:eastAsia="ja-JP"/>
        </w:rPr>
        <w:t xml:space="preserve">ни средства срещу злоупотреби </w:t>
      </w:r>
      <w:r w:rsidRPr="00CF15CF">
        <w:rPr>
          <w:lang w:val="bg-BG" w:eastAsia="ja-JP"/>
        </w:rPr>
        <w:t xml:space="preserve">и срещу </w:t>
      </w:r>
      <w:r w:rsidR="00EA206D" w:rsidRPr="00CF15CF">
        <w:rPr>
          <w:lang w:val="bg-BG" w:eastAsia="ja-JP"/>
        </w:rPr>
        <w:t>такива</w:t>
      </w:r>
      <w:r w:rsidR="00684928" w:rsidRPr="00CF15CF">
        <w:rPr>
          <w:lang w:val="bg-BG" w:eastAsia="ja-JP"/>
        </w:rPr>
        <w:t xml:space="preserve"> </w:t>
      </w:r>
      <w:r w:rsidRPr="00CF15CF">
        <w:rPr>
          <w:lang w:val="bg-BG" w:eastAsia="ja-JP"/>
        </w:rPr>
        <w:t>действия</w:t>
      </w:r>
      <w:r w:rsidR="00684928" w:rsidRPr="00CF15CF">
        <w:rPr>
          <w:lang w:val="bg-BG" w:eastAsia="ja-JP"/>
        </w:rPr>
        <w:t xml:space="preserve"> на местните власти</w:t>
      </w:r>
      <w:r w:rsidRPr="00CF15CF">
        <w:rPr>
          <w:lang w:val="bg-BG" w:eastAsia="ja-JP"/>
        </w:rPr>
        <w:t>, които накърняват правата на гражданите.</w:t>
      </w:r>
    </w:p>
    <w:p w:rsidR="00CD32E7" w:rsidRPr="00CF15CF" w:rsidRDefault="00CD32E7" w:rsidP="005C09F6">
      <w:pPr>
        <w:tabs>
          <w:tab w:val="left" w:pos="1026"/>
        </w:tabs>
        <w:ind w:left="627" w:hanging="267"/>
        <w:jc w:val="both"/>
        <w:rPr>
          <w:lang w:val="bg-BG" w:eastAsia="ja-JP"/>
        </w:rPr>
      </w:pPr>
    </w:p>
    <w:p w:rsidR="00A9407A" w:rsidRPr="00CF15CF" w:rsidRDefault="00A9407A" w:rsidP="005C09F6">
      <w:pPr>
        <w:jc w:val="both"/>
        <w:rPr>
          <w:lang w:val="bg-BG" w:eastAsia="ja-JP"/>
        </w:rPr>
      </w:pPr>
    </w:p>
    <w:p w:rsidR="00D118A8" w:rsidRPr="00CF15CF" w:rsidRDefault="00D118A8" w:rsidP="005C09F6">
      <w:pPr>
        <w:jc w:val="both"/>
        <w:rPr>
          <w:b/>
          <w:sz w:val="28"/>
          <w:szCs w:val="28"/>
          <w:lang w:val="bg-BG"/>
        </w:rPr>
      </w:pPr>
    </w:p>
    <w:p w:rsidR="009D3CDB" w:rsidRPr="00CF15CF" w:rsidRDefault="009D3CDB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9D3CDB" w:rsidRPr="00CF15CF" w:rsidRDefault="009D3CDB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9D3CDB" w:rsidRPr="00CF15CF" w:rsidRDefault="009D3CDB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EA206D" w:rsidRPr="00CF15CF" w:rsidRDefault="00EA206D" w:rsidP="005C09F6">
      <w:pPr>
        <w:jc w:val="both"/>
        <w:rPr>
          <w:b/>
          <w:sz w:val="28"/>
          <w:szCs w:val="28"/>
          <w:lang w:val="ru-RU"/>
        </w:rPr>
      </w:pPr>
    </w:p>
    <w:p w:rsidR="00373742" w:rsidRPr="00CF15CF" w:rsidRDefault="00373742" w:rsidP="005C09F6">
      <w:pPr>
        <w:jc w:val="center"/>
        <w:rPr>
          <w:b/>
          <w:sz w:val="28"/>
          <w:szCs w:val="28"/>
          <w:lang w:val="ru-RU"/>
        </w:rPr>
      </w:pPr>
    </w:p>
    <w:p w:rsidR="00373742" w:rsidRPr="00CF15CF" w:rsidRDefault="00373742" w:rsidP="005C09F6">
      <w:pPr>
        <w:jc w:val="center"/>
        <w:rPr>
          <w:b/>
          <w:sz w:val="28"/>
          <w:szCs w:val="28"/>
          <w:lang w:val="ru-RU"/>
        </w:rPr>
      </w:pPr>
    </w:p>
    <w:p w:rsidR="00373742" w:rsidRPr="00CF15CF" w:rsidRDefault="00373742" w:rsidP="005C09F6">
      <w:pPr>
        <w:jc w:val="center"/>
        <w:rPr>
          <w:b/>
          <w:sz w:val="28"/>
          <w:szCs w:val="28"/>
          <w:lang w:val="ru-RU"/>
        </w:rPr>
      </w:pPr>
    </w:p>
    <w:p w:rsidR="00373742" w:rsidRPr="00CF15CF" w:rsidRDefault="00373742" w:rsidP="005C09F6">
      <w:pPr>
        <w:jc w:val="center"/>
        <w:rPr>
          <w:b/>
          <w:sz w:val="28"/>
          <w:szCs w:val="28"/>
          <w:lang w:val="ru-RU"/>
        </w:rPr>
      </w:pPr>
    </w:p>
    <w:p w:rsidR="00373742" w:rsidRPr="00CF15CF" w:rsidRDefault="00373742" w:rsidP="005C09F6">
      <w:pPr>
        <w:jc w:val="center"/>
        <w:rPr>
          <w:b/>
          <w:sz w:val="28"/>
          <w:szCs w:val="28"/>
          <w:lang w:val="ru-RU"/>
        </w:rPr>
      </w:pPr>
    </w:p>
    <w:p w:rsidR="006150D0" w:rsidRPr="00CF15CF" w:rsidRDefault="006150D0" w:rsidP="005C09F6">
      <w:pPr>
        <w:jc w:val="center"/>
        <w:rPr>
          <w:b/>
          <w:sz w:val="28"/>
          <w:szCs w:val="28"/>
          <w:lang w:val="bg-BG"/>
        </w:rPr>
      </w:pPr>
      <w:r w:rsidRPr="00CF15CF">
        <w:rPr>
          <w:b/>
          <w:sz w:val="28"/>
          <w:szCs w:val="28"/>
          <w:lang w:val="ru-RU"/>
        </w:rPr>
        <w:lastRenderedPageBreak/>
        <w:t>Приложение</w:t>
      </w:r>
      <w:r w:rsidRPr="00CF15CF">
        <w:rPr>
          <w:b/>
          <w:sz w:val="28"/>
          <w:szCs w:val="28"/>
          <w:lang w:val="bg-BG"/>
        </w:rPr>
        <w:t xml:space="preserve"> </w:t>
      </w:r>
      <w:r w:rsidR="00EA206D" w:rsidRPr="00CF15CF">
        <w:rPr>
          <w:b/>
          <w:sz w:val="28"/>
          <w:szCs w:val="28"/>
          <w:lang w:val="bg-BG"/>
        </w:rPr>
        <w:t>ІІ</w:t>
      </w:r>
    </w:p>
    <w:p w:rsidR="00C0301D" w:rsidRPr="00CF15CF" w:rsidRDefault="00C0301D" w:rsidP="005C09F6">
      <w:pPr>
        <w:ind w:left="720" w:hanging="360"/>
        <w:jc w:val="center"/>
        <w:rPr>
          <w:b/>
          <w:sz w:val="28"/>
          <w:szCs w:val="28"/>
          <w:lang w:val="bg-BG"/>
        </w:rPr>
      </w:pPr>
    </w:p>
    <w:p w:rsidR="00A9407A" w:rsidRPr="00CF15CF" w:rsidRDefault="00136A05" w:rsidP="005C09F6">
      <w:pPr>
        <w:ind w:left="720" w:hanging="360"/>
        <w:jc w:val="center"/>
        <w:rPr>
          <w:b/>
          <w:sz w:val="28"/>
          <w:szCs w:val="28"/>
          <w:lang w:val="bg-BG"/>
        </w:rPr>
      </w:pPr>
      <w:r w:rsidRPr="00CF15CF">
        <w:rPr>
          <w:b/>
          <w:sz w:val="28"/>
          <w:szCs w:val="28"/>
          <w:lang w:val="bg-BG"/>
        </w:rPr>
        <w:t xml:space="preserve">Платформа на </w:t>
      </w:r>
      <w:r w:rsidR="009C12A6" w:rsidRPr="00CF15CF">
        <w:rPr>
          <w:b/>
          <w:sz w:val="28"/>
          <w:szCs w:val="28"/>
          <w:lang w:val="bg-BG"/>
        </w:rPr>
        <w:t>заинтересованите</w:t>
      </w:r>
      <w:r w:rsidRPr="00CF15CF">
        <w:rPr>
          <w:b/>
          <w:sz w:val="28"/>
          <w:szCs w:val="28"/>
          <w:lang w:val="bg-BG"/>
        </w:rPr>
        <w:t xml:space="preserve"> страни</w:t>
      </w:r>
    </w:p>
    <w:p w:rsidR="00C0301D" w:rsidRPr="00CF15CF" w:rsidRDefault="00C0301D" w:rsidP="005C09F6">
      <w:pPr>
        <w:ind w:left="720" w:hanging="360"/>
        <w:jc w:val="both"/>
        <w:rPr>
          <w:b/>
          <w:sz w:val="28"/>
          <w:szCs w:val="28"/>
          <w:lang w:val="bg-BG"/>
        </w:rPr>
      </w:pPr>
    </w:p>
    <w:p w:rsidR="00BE3EA6" w:rsidRPr="00CF15CF" w:rsidRDefault="00136A05" w:rsidP="005C09F6">
      <w:pPr>
        <w:ind w:firstLine="360"/>
        <w:jc w:val="both"/>
        <w:rPr>
          <w:lang w:val="bg-BG"/>
        </w:rPr>
      </w:pPr>
      <w:r w:rsidRPr="00CF15CF">
        <w:rPr>
          <w:lang w:val="bg-BG"/>
        </w:rPr>
        <w:t>Платформата</w:t>
      </w:r>
      <w:r w:rsidR="00BE3EA6" w:rsidRPr="00CF15CF">
        <w:rPr>
          <w:lang w:val="bg-BG"/>
        </w:rPr>
        <w:t xml:space="preserve"> е </w:t>
      </w:r>
      <w:r w:rsidR="009C12A6" w:rsidRPr="00CF15CF">
        <w:rPr>
          <w:lang w:val="bg-BG"/>
        </w:rPr>
        <w:t>създадена</w:t>
      </w:r>
      <w:r w:rsidR="00075164" w:rsidRPr="00CF15CF">
        <w:rPr>
          <w:lang w:val="bg-BG"/>
        </w:rPr>
        <w:t xml:space="preserve"> в рамките на Съвета на Европа</w:t>
      </w:r>
      <w:r w:rsidR="007865F1" w:rsidRPr="00CF15CF">
        <w:rPr>
          <w:lang w:val="bg-BG"/>
        </w:rPr>
        <w:t xml:space="preserve"> и ще включва (</w:t>
      </w:r>
      <w:r w:rsidR="00075164" w:rsidRPr="00CF15CF">
        <w:rPr>
          <w:lang w:val="bg-BG"/>
        </w:rPr>
        <w:t>представители</w:t>
      </w:r>
      <w:r w:rsidR="007865F1" w:rsidRPr="00CF15CF">
        <w:rPr>
          <w:lang w:val="bg-BG"/>
        </w:rPr>
        <w:t xml:space="preserve"> на)</w:t>
      </w:r>
      <w:r w:rsidR="00075164" w:rsidRPr="00CF15CF">
        <w:rPr>
          <w:lang w:val="bg-BG"/>
        </w:rPr>
        <w:t xml:space="preserve"> </w:t>
      </w:r>
      <w:r w:rsidRPr="00CF15CF">
        <w:rPr>
          <w:lang w:val="bg-BG"/>
        </w:rPr>
        <w:t xml:space="preserve">Комитета на министрите, Парламентарната асамблея, Конгреса на местните и регионални власти и Европейския </w:t>
      </w:r>
      <w:r w:rsidR="009C12A6" w:rsidRPr="00CF15CF">
        <w:rPr>
          <w:lang w:val="bg-BG"/>
        </w:rPr>
        <w:t>к</w:t>
      </w:r>
      <w:r w:rsidR="000F7501" w:rsidRPr="00CF15CF">
        <w:rPr>
          <w:lang w:val="bg-BG"/>
        </w:rPr>
        <w:t>омитет по местна и регионална демокрация</w:t>
      </w:r>
      <w:r w:rsidR="007865F1" w:rsidRPr="00CF15CF">
        <w:rPr>
          <w:lang w:val="bg-BG"/>
        </w:rPr>
        <w:t xml:space="preserve"> (</w:t>
      </w:r>
      <w:r w:rsidR="007865F1" w:rsidRPr="00CF15CF">
        <w:rPr>
          <w:lang w:val="en-US"/>
        </w:rPr>
        <w:t>CDLR</w:t>
      </w:r>
      <w:r w:rsidR="007865F1" w:rsidRPr="00CF15CF">
        <w:rPr>
          <w:lang w:val="bg-BG"/>
        </w:rPr>
        <w:t>)</w:t>
      </w:r>
      <w:r w:rsidR="000F7501" w:rsidRPr="00CF15CF">
        <w:rPr>
          <w:lang w:val="bg-BG"/>
        </w:rPr>
        <w:t>.</w:t>
      </w:r>
    </w:p>
    <w:p w:rsidR="00A9407A" w:rsidRPr="00CF15CF" w:rsidRDefault="00A9407A" w:rsidP="005C09F6">
      <w:pPr>
        <w:ind w:firstLine="360"/>
        <w:jc w:val="both"/>
        <w:rPr>
          <w:lang w:val="bg-BG"/>
        </w:rPr>
      </w:pPr>
    </w:p>
    <w:p w:rsidR="000F7501" w:rsidRPr="00CF15CF" w:rsidRDefault="006D5CDB" w:rsidP="005C09F6">
      <w:pPr>
        <w:ind w:firstLine="360"/>
        <w:jc w:val="both"/>
        <w:rPr>
          <w:lang w:val="bg-BG"/>
        </w:rPr>
      </w:pPr>
      <w:r w:rsidRPr="00CF15CF">
        <w:rPr>
          <w:lang w:val="bg-BG"/>
        </w:rPr>
        <w:t xml:space="preserve">Посредством </w:t>
      </w:r>
      <w:r w:rsidR="007865F1" w:rsidRPr="00CF15CF">
        <w:rPr>
          <w:lang w:val="bg-BG"/>
        </w:rPr>
        <w:t>П</w:t>
      </w:r>
      <w:r w:rsidRPr="00CF15CF">
        <w:rPr>
          <w:lang w:val="bg-BG"/>
        </w:rPr>
        <w:t>латформата ще се</w:t>
      </w:r>
      <w:r w:rsidR="000F7501" w:rsidRPr="00CF15CF">
        <w:rPr>
          <w:lang w:val="bg-BG"/>
        </w:rPr>
        <w:t xml:space="preserve"> </w:t>
      </w:r>
      <w:r w:rsidR="009C12A6" w:rsidRPr="00CF15CF">
        <w:rPr>
          <w:lang w:val="bg-BG"/>
        </w:rPr>
        <w:t>дават основни насоки</w:t>
      </w:r>
      <w:r w:rsidR="00B83694" w:rsidRPr="00CF15CF">
        <w:rPr>
          <w:lang w:val="bg-BG"/>
        </w:rPr>
        <w:t xml:space="preserve"> за Стратегията, </w:t>
      </w:r>
      <w:r w:rsidR="009C12A6" w:rsidRPr="00CF15CF">
        <w:rPr>
          <w:lang w:val="bg-BG"/>
        </w:rPr>
        <w:t>ще се проследява</w:t>
      </w:r>
      <w:r w:rsidR="000F7501" w:rsidRPr="00CF15CF">
        <w:rPr>
          <w:lang w:val="bg-BG"/>
        </w:rPr>
        <w:t xml:space="preserve"> </w:t>
      </w:r>
      <w:r w:rsidR="00B83694" w:rsidRPr="00CF15CF">
        <w:rPr>
          <w:lang w:val="bg-BG"/>
        </w:rPr>
        <w:t xml:space="preserve">нейното </w:t>
      </w:r>
      <w:r w:rsidR="000F7501" w:rsidRPr="00CF15CF">
        <w:rPr>
          <w:lang w:val="bg-BG"/>
        </w:rPr>
        <w:t>изпълнение</w:t>
      </w:r>
      <w:r w:rsidR="00075164" w:rsidRPr="00CF15CF">
        <w:rPr>
          <w:lang w:val="bg-BG"/>
        </w:rPr>
        <w:t xml:space="preserve"> </w:t>
      </w:r>
      <w:r w:rsidR="009C12A6" w:rsidRPr="00CF15CF">
        <w:rPr>
          <w:lang w:val="bg-BG"/>
        </w:rPr>
        <w:t>и ще продължи нейното развитие в светлината на придобития опит, и</w:t>
      </w:r>
      <w:r w:rsidR="007865F1" w:rsidRPr="00CF15CF">
        <w:rPr>
          <w:lang w:val="bg-BG"/>
        </w:rPr>
        <w:t xml:space="preserve"> </w:t>
      </w:r>
      <w:r w:rsidR="009C12A6" w:rsidRPr="00CF15CF">
        <w:rPr>
          <w:lang w:val="bg-BG"/>
        </w:rPr>
        <w:t xml:space="preserve">поставяйки си тази </w:t>
      </w:r>
      <w:r w:rsidR="007865F1" w:rsidRPr="00CF15CF">
        <w:rPr>
          <w:lang w:val="bg-BG"/>
        </w:rPr>
        <w:t>цел</w:t>
      </w:r>
      <w:r w:rsidR="009C12A6" w:rsidRPr="00CF15CF">
        <w:rPr>
          <w:lang w:val="bg-BG"/>
        </w:rPr>
        <w:t>, тя ще</w:t>
      </w:r>
      <w:r w:rsidR="00D118A8" w:rsidRPr="00CF15CF">
        <w:rPr>
          <w:lang w:val="bg-BG"/>
        </w:rPr>
        <w:t>:</w:t>
      </w:r>
    </w:p>
    <w:p w:rsidR="00C0301D" w:rsidRPr="00CF15CF" w:rsidRDefault="00C0301D" w:rsidP="005C09F6">
      <w:pPr>
        <w:ind w:firstLine="360"/>
        <w:jc w:val="both"/>
        <w:rPr>
          <w:lang w:val="bg-BG"/>
        </w:rPr>
      </w:pPr>
    </w:p>
    <w:p w:rsidR="009333A7" w:rsidRPr="00CF15CF" w:rsidRDefault="006D5CDB" w:rsidP="005C09F6">
      <w:pPr>
        <w:numPr>
          <w:ilvl w:val="0"/>
          <w:numId w:val="11"/>
        </w:numPr>
        <w:jc w:val="both"/>
        <w:rPr>
          <w:lang w:val="bg-BG"/>
        </w:rPr>
      </w:pPr>
      <w:r w:rsidRPr="00CF15CF">
        <w:rPr>
          <w:lang w:val="bg-BG"/>
        </w:rPr>
        <w:t>осигур</w:t>
      </w:r>
      <w:r w:rsidR="007865F1" w:rsidRPr="00CF15CF">
        <w:rPr>
          <w:lang w:val="bg-BG"/>
        </w:rPr>
        <w:t>ява п</w:t>
      </w:r>
      <w:r w:rsidRPr="00CF15CF">
        <w:rPr>
          <w:lang w:val="bg-BG"/>
        </w:rPr>
        <w:t>одкрепа</w:t>
      </w:r>
      <w:r w:rsidR="009C12A6" w:rsidRPr="00CF15CF">
        <w:rPr>
          <w:lang w:val="bg-BG"/>
        </w:rPr>
        <w:t xml:space="preserve"> </w:t>
      </w:r>
      <w:r w:rsidR="009333A7" w:rsidRPr="00CF15CF">
        <w:rPr>
          <w:lang w:val="bg-BG"/>
        </w:rPr>
        <w:t xml:space="preserve">на националните </w:t>
      </w:r>
      <w:r w:rsidR="00B83694" w:rsidRPr="00CF15CF">
        <w:rPr>
          <w:lang w:val="bg-BG"/>
        </w:rPr>
        <w:t xml:space="preserve">и регионални </w:t>
      </w:r>
      <w:r w:rsidR="009333A7" w:rsidRPr="00CF15CF">
        <w:rPr>
          <w:lang w:val="bg-BG"/>
        </w:rPr>
        <w:t>правит</w:t>
      </w:r>
      <w:r w:rsidR="002219E9" w:rsidRPr="00CF15CF">
        <w:rPr>
          <w:lang w:val="bg-BG"/>
        </w:rPr>
        <w:t>елства и асоциации на местните власти</w:t>
      </w:r>
      <w:r w:rsidR="007865F1" w:rsidRPr="00CF15CF">
        <w:rPr>
          <w:lang w:val="bg-BG"/>
        </w:rPr>
        <w:t>,</w:t>
      </w:r>
      <w:r w:rsidR="009C12A6" w:rsidRPr="00CF15CF">
        <w:rPr>
          <w:lang w:val="bg-BG"/>
        </w:rPr>
        <w:t xml:space="preserve"> ако е необходимо, </w:t>
      </w:r>
      <w:r w:rsidR="009333A7" w:rsidRPr="00CF15CF">
        <w:rPr>
          <w:lang w:val="bg-BG"/>
        </w:rPr>
        <w:t xml:space="preserve">с цел да </w:t>
      </w:r>
      <w:r w:rsidR="007865F1" w:rsidRPr="00CF15CF">
        <w:rPr>
          <w:lang w:val="bg-BG"/>
        </w:rPr>
        <w:t xml:space="preserve">се </w:t>
      </w:r>
      <w:r w:rsidR="00B83694" w:rsidRPr="00CF15CF">
        <w:rPr>
          <w:lang w:val="bg-BG"/>
        </w:rPr>
        <w:t>създадат Програмите</w:t>
      </w:r>
      <w:r w:rsidR="002219E9" w:rsidRPr="00CF15CF">
        <w:rPr>
          <w:lang w:val="bg-BG"/>
        </w:rPr>
        <w:t xml:space="preserve"> за действие </w:t>
      </w:r>
      <w:r w:rsidR="00B83694" w:rsidRPr="00CF15CF">
        <w:rPr>
          <w:lang w:val="bg-BG"/>
        </w:rPr>
        <w:t xml:space="preserve">в подкрепа на предоставянето на добро демократично управление за </w:t>
      </w:r>
      <w:r w:rsidR="002219E9" w:rsidRPr="00CF15CF">
        <w:rPr>
          <w:lang w:val="bg-BG"/>
        </w:rPr>
        <w:t>изпълнение</w:t>
      </w:r>
      <w:r w:rsidR="00B83694" w:rsidRPr="00CF15CF">
        <w:rPr>
          <w:lang w:val="bg-BG"/>
        </w:rPr>
        <w:t>то</w:t>
      </w:r>
      <w:r w:rsidR="002219E9" w:rsidRPr="00CF15CF">
        <w:rPr>
          <w:lang w:val="bg-BG"/>
        </w:rPr>
        <w:t xml:space="preserve"> на Стратегията;</w:t>
      </w:r>
    </w:p>
    <w:p w:rsidR="00D118A8" w:rsidRPr="00CF15CF" w:rsidRDefault="00B83694" w:rsidP="005C09F6">
      <w:pPr>
        <w:numPr>
          <w:ilvl w:val="0"/>
          <w:numId w:val="11"/>
        </w:numPr>
        <w:jc w:val="both"/>
        <w:rPr>
          <w:lang w:val="bg-BG"/>
        </w:rPr>
      </w:pPr>
      <w:r w:rsidRPr="00CF15CF">
        <w:rPr>
          <w:lang w:val="bg-BG"/>
        </w:rPr>
        <w:t>приема</w:t>
      </w:r>
      <w:r w:rsidR="007865F1" w:rsidRPr="00CF15CF">
        <w:rPr>
          <w:lang w:val="bg-BG"/>
        </w:rPr>
        <w:t xml:space="preserve"> тези </w:t>
      </w:r>
      <w:r w:rsidRPr="00CF15CF">
        <w:rPr>
          <w:lang w:val="bg-BG"/>
        </w:rPr>
        <w:t>Програми</w:t>
      </w:r>
      <w:r w:rsidR="009D1A25" w:rsidRPr="00CF15CF">
        <w:rPr>
          <w:lang w:val="bg-BG"/>
        </w:rPr>
        <w:t xml:space="preserve"> за действие</w:t>
      </w:r>
      <w:r w:rsidR="002219E9" w:rsidRPr="00CF15CF">
        <w:rPr>
          <w:lang w:val="bg-BG"/>
        </w:rPr>
        <w:t>;</w:t>
      </w:r>
    </w:p>
    <w:p w:rsidR="000C31B3" w:rsidRPr="00CF15CF" w:rsidRDefault="00B83694" w:rsidP="005C09F6">
      <w:pPr>
        <w:numPr>
          <w:ilvl w:val="0"/>
          <w:numId w:val="11"/>
        </w:numPr>
        <w:jc w:val="both"/>
        <w:rPr>
          <w:lang w:val="bg-BG"/>
        </w:rPr>
      </w:pPr>
      <w:r w:rsidRPr="00CF15CF">
        <w:rPr>
          <w:lang w:val="bg-BG"/>
        </w:rPr>
        <w:t>продължава</w:t>
      </w:r>
      <w:r w:rsidR="007865F1" w:rsidRPr="00CF15CF">
        <w:rPr>
          <w:lang w:val="bg-BG"/>
        </w:rPr>
        <w:t xml:space="preserve"> разработването на </w:t>
      </w:r>
      <w:r w:rsidR="001160F6" w:rsidRPr="00CF15CF">
        <w:rPr>
          <w:i/>
          <w:lang w:val="bg-BG"/>
        </w:rPr>
        <w:t>Европейския е</w:t>
      </w:r>
      <w:r w:rsidR="00C0301D" w:rsidRPr="00CF15CF">
        <w:rPr>
          <w:i/>
          <w:lang w:val="bg-BG"/>
        </w:rPr>
        <w:t>тикет за иновации и добро управление,</w:t>
      </w:r>
      <w:r w:rsidR="00C0301D" w:rsidRPr="00CF15CF">
        <w:rPr>
          <w:lang w:val="bg-BG"/>
        </w:rPr>
        <w:t xml:space="preserve"> с оглед </w:t>
      </w:r>
      <w:r w:rsidR="00E5606A" w:rsidRPr="00CF15CF">
        <w:rPr>
          <w:lang w:val="bg-BG"/>
        </w:rPr>
        <w:t xml:space="preserve">натрупания опит от </w:t>
      </w:r>
      <w:r w:rsidRPr="00CF15CF">
        <w:rPr>
          <w:lang w:val="bg-BG"/>
        </w:rPr>
        <w:t>пилотното</w:t>
      </w:r>
      <w:r w:rsidR="00C0301D" w:rsidRPr="00CF15CF">
        <w:rPr>
          <w:lang w:val="bg-BG"/>
        </w:rPr>
        <w:t xml:space="preserve"> прилагане от </w:t>
      </w:r>
      <w:r w:rsidR="00E5606A" w:rsidRPr="00CF15CF">
        <w:rPr>
          <w:lang w:val="bg-BG"/>
        </w:rPr>
        <w:t xml:space="preserve">страна на </w:t>
      </w:r>
      <w:r w:rsidR="00E30244" w:rsidRPr="00CF15CF">
        <w:rPr>
          <w:lang w:val="bg-BG"/>
        </w:rPr>
        <w:t>властите и организациите</w:t>
      </w:r>
      <w:r w:rsidR="00AC1828" w:rsidRPr="00CF15CF">
        <w:rPr>
          <w:lang w:val="bg-BG"/>
        </w:rPr>
        <w:t>,</w:t>
      </w:r>
      <w:r w:rsidR="00E30244" w:rsidRPr="00CF15CF">
        <w:rPr>
          <w:lang w:val="bg-BG"/>
        </w:rPr>
        <w:t xml:space="preserve"> доброволно </w:t>
      </w:r>
      <w:r w:rsidR="00E5606A" w:rsidRPr="00CF15CF">
        <w:rPr>
          <w:lang w:val="bg-BG"/>
        </w:rPr>
        <w:t>заявили желание да направят това</w:t>
      </w:r>
      <w:r w:rsidR="002219E9" w:rsidRPr="00CF15CF">
        <w:rPr>
          <w:lang w:val="bg-BG"/>
        </w:rPr>
        <w:t>;</w:t>
      </w:r>
    </w:p>
    <w:p w:rsidR="000C31B3" w:rsidRPr="00CF15CF" w:rsidRDefault="00B83694" w:rsidP="005C09F6">
      <w:pPr>
        <w:numPr>
          <w:ilvl w:val="0"/>
          <w:numId w:val="11"/>
        </w:numPr>
        <w:jc w:val="both"/>
        <w:rPr>
          <w:lang w:val="bg-BG"/>
        </w:rPr>
      </w:pPr>
      <w:r w:rsidRPr="00CF15CF">
        <w:rPr>
          <w:lang w:val="bg-BG"/>
        </w:rPr>
        <w:t>насърчава</w:t>
      </w:r>
      <w:r w:rsidR="002219E9" w:rsidRPr="00CF15CF">
        <w:rPr>
          <w:lang w:val="bg-BG"/>
        </w:rPr>
        <w:t xml:space="preserve"> </w:t>
      </w:r>
      <w:r w:rsidR="00E5606A" w:rsidRPr="00CF15CF">
        <w:rPr>
          <w:lang w:val="bg-BG"/>
        </w:rPr>
        <w:t xml:space="preserve">бъдещото </w:t>
      </w:r>
      <w:r w:rsidR="002219E9" w:rsidRPr="00CF15CF">
        <w:rPr>
          <w:lang w:val="bg-BG"/>
        </w:rPr>
        <w:t xml:space="preserve">разпространение на </w:t>
      </w:r>
      <w:r w:rsidR="000C31B3" w:rsidRPr="00CF15CF">
        <w:rPr>
          <w:i/>
          <w:lang w:val="bg-BG"/>
        </w:rPr>
        <w:t>Европейски</w:t>
      </w:r>
      <w:r w:rsidR="00E5606A" w:rsidRPr="00CF15CF">
        <w:rPr>
          <w:i/>
          <w:lang w:val="bg-BG"/>
        </w:rPr>
        <w:t>я</w:t>
      </w:r>
      <w:r w:rsidR="000C31B3" w:rsidRPr="00CF15CF">
        <w:rPr>
          <w:i/>
          <w:lang w:val="bg-BG"/>
        </w:rPr>
        <w:t xml:space="preserve"> етикет за иновации и добро управление</w:t>
      </w:r>
      <w:r w:rsidRPr="00CF15CF">
        <w:rPr>
          <w:lang w:val="bg-BG"/>
        </w:rPr>
        <w:t xml:space="preserve"> на</w:t>
      </w:r>
      <w:r w:rsidR="000C31B3" w:rsidRPr="00CF15CF">
        <w:rPr>
          <w:lang w:val="bg-BG"/>
        </w:rPr>
        <w:t xml:space="preserve"> </w:t>
      </w:r>
      <w:r w:rsidRPr="00CF15CF">
        <w:rPr>
          <w:lang w:val="bg-BG"/>
        </w:rPr>
        <w:t>континента</w:t>
      </w:r>
      <w:r w:rsidR="002219E9" w:rsidRPr="00CF15CF">
        <w:rPr>
          <w:lang w:val="bg-BG"/>
        </w:rPr>
        <w:t>;</w:t>
      </w:r>
    </w:p>
    <w:p w:rsidR="002219E9" w:rsidRPr="00CF15CF" w:rsidRDefault="00B83694" w:rsidP="005C09F6">
      <w:pPr>
        <w:numPr>
          <w:ilvl w:val="0"/>
          <w:numId w:val="11"/>
        </w:numPr>
        <w:jc w:val="both"/>
        <w:rPr>
          <w:lang w:val="bg-BG"/>
        </w:rPr>
      </w:pPr>
      <w:r w:rsidRPr="00CF15CF">
        <w:rPr>
          <w:lang w:val="bg-BG"/>
        </w:rPr>
        <w:t>одобрява</w:t>
      </w:r>
      <w:r w:rsidR="002219E9" w:rsidRPr="00CF15CF">
        <w:rPr>
          <w:lang w:val="bg-BG"/>
        </w:rPr>
        <w:t xml:space="preserve"> процедури</w:t>
      </w:r>
      <w:r w:rsidR="000C31B3" w:rsidRPr="00CF15CF">
        <w:rPr>
          <w:lang w:val="bg-BG"/>
        </w:rPr>
        <w:t xml:space="preserve"> за присъждане на</w:t>
      </w:r>
      <w:r w:rsidR="002219E9" w:rsidRPr="00CF15CF">
        <w:rPr>
          <w:lang w:val="bg-BG"/>
        </w:rPr>
        <w:t xml:space="preserve"> Е</w:t>
      </w:r>
      <w:r w:rsidR="000C31B3" w:rsidRPr="00CF15CF">
        <w:rPr>
          <w:lang w:val="bg-BG"/>
        </w:rPr>
        <w:t xml:space="preserve">тикета на местните власти </w:t>
      </w:r>
      <w:r w:rsidR="00E5606A" w:rsidRPr="00CF15CF">
        <w:rPr>
          <w:lang w:val="bg-BG"/>
        </w:rPr>
        <w:t xml:space="preserve">в </w:t>
      </w:r>
      <w:r w:rsidRPr="00CF15CF">
        <w:rPr>
          <w:lang w:val="bg-BG"/>
        </w:rPr>
        <w:t xml:space="preserve">рамките на </w:t>
      </w:r>
      <w:r w:rsidR="00E5606A" w:rsidRPr="00CF15CF">
        <w:rPr>
          <w:lang w:val="bg-BG"/>
        </w:rPr>
        <w:t xml:space="preserve">отделните страни-членки </w:t>
      </w:r>
      <w:r w:rsidR="002219E9" w:rsidRPr="00CF15CF">
        <w:rPr>
          <w:lang w:val="bg-BG"/>
        </w:rPr>
        <w:t>и</w:t>
      </w:r>
      <w:r w:rsidR="00E5606A" w:rsidRPr="00CF15CF">
        <w:rPr>
          <w:lang w:val="bg-BG"/>
        </w:rPr>
        <w:t xml:space="preserve">, ако е необходимо, </w:t>
      </w:r>
      <w:r w:rsidR="002219E9" w:rsidRPr="00CF15CF">
        <w:rPr>
          <w:lang w:val="bg-BG"/>
        </w:rPr>
        <w:t>осигур</w:t>
      </w:r>
      <w:r w:rsidRPr="00CF15CF">
        <w:rPr>
          <w:lang w:val="bg-BG"/>
        </w:rPr>
        <w:t>ява</w:t>
      </w:r>
      <w:r w:rsidR="000C31B3" w:rsidRPr="00CF15CF">
        <w:rPr>
          <w:lang w:val="bg-BG"/>
        </w:rPr>
        <w:t xml:space="preserve"> техническ</w:t>
      </w:r>
      <w:r w:rsidR="00E5606A" w:rsidRPr="00CF15CF">
        <w:rPr>
          <w:lang w:val="bg-BG"/>
        </w:rPr>
        <w:t>о</w:t>
      </w:r>
      <w:r w:rsidR="000C31B3" w:rsidRPr="00CF15CF">
        <w:rPr>
          <w:lang w:val="bg-BG"/>
        </w:rPr>
        <w:t xml:space="preserve"> с</w:t>
      </w:r>
      <w:r w:rsidRPr="00CF15CF">
        <w:rPr>
          <w:lang w:val="bg-BG"/>
        </w:rPr>
        <w:t>ъдействие за разработване</w:t>
      </w:r>
      <w:r w:rsidR="00E5606A" w:rsidRPr="00CF15CF">
        <w:rPr>
          <w:lang w:val="bg-BG"/>
        </w:rPr>
        <w:t xml:space="preserve">то на </w:t>
      </w:r>
      <w:r w:rsidRPr="00CF15CF">
        <w:rPr>
          <w:lang w:val="bg-BG"/>
        </w:rPr>
        <w:t>такива</w:t>
      </w:r>
      <w:r w:rsidR="00E13EF2" w:rsidRPr="00CF15CF">
        <w:rPr>
          <w:lang w:val="bg-BG"/>
        </w:rPr>
        <w:t xml:space="preserve"> процедур</w:t>
      </w:r>
      <w:r w:rsidR="00E5606A" w:rsidRPr="00CF15CF">
        <w:rPr>
          <w:lang w:val="bg-BG"/>
        </w:rPr>
        <w:t>и.</w:t>
      </w:r>
    </w:p>
    <w:p w:rsidR="00E13EF2" w:rsidRPr="00CF15CF" w:rsidRDefault="00E13EF2" w:rsidP="005C09F6">
      <w:pPr>
        <w:jc w:val="both"/>
        <w:rPr>
          <w:lang w:val="bg-BG"/>
        </w:rPr>
      </w:pPr>
    </w:p>
    <w:p w:rsidR="00E13EF2" w:rsidRPr="00CF15CF" w:rsidRDefault="00E13EF2" w:rsidP="005C09F6">
      <w:pPr>
        <w:jc w:val="both"/>
        <w:rPr>
          <w:lang w:val="bg-BG"/>
        </w:rPr>
      </w:pPr>
    </w:p>
    <w:p w:rsidR="00E13EF2" w:rsidRPr="00CF15CF" w:rsidRDefault="00E13EF2" w:rsidP="005C09F6">
      <w:pPr>
        <w:jc w:val="both"/>
        <w:rPr>
          <w:lang w:val="bg-BG"/>
        </w:rPr>
      </w:pPr>
    </w:p>
    <w:p w:rsidR="00E13EF2" w:rsidRPr="00CF15CF" w:rsidRDefault="00E13EF2" w:rsidP="005C09F6">
      <w:pPr>
        <w:jc w:val="both"/>
        <w:rPr>
          <w:lang w:val="bg-BG"/>
        </w:rPr>
      </w:pPr>
    </w:p>
    <w:p w:rsidR="00E13EF2" w:rsidRPr="00CF15CF" w:rsidRDefault="00E13EF2" w:rsidP="005C09F6">
      <w:pPr>
        <w:jc w:val="both"/>
        <w:rPr>
          <w:lang w:val="bg-BG"/>
        </w:rPr>
      </w:pPr>
    </w:p>
    <w:p w:rsidR="002219E9" w:rsidRPr="00CF15CF" w:rsidRDefault="002219E9" w:rsidP="005C09F6">
      <w:pPr>
        <w:jc w:val="both"/>
        <w:rPr>
          <w:b/>
          <w:sz w:val="28"/>
          <w:szCs w:val="28"/>
          <w:lang w:val="ru-RU"/>
        </w:rPr>
      </w:pPr>
    </w:p>
    <w:p w:rsidR="002219E9" w:rsidRPr="00CF15CF" w:rsidRDefault="002219E9" w:rsidP="005C09F6">
      <w:pPr>
        <w:jc w:val="both"/>
        <w:rPr>
          <w:b/>
          <w:sz w:val="28"/>
          <w:szCs w:val="28"/>
          <w:lang w:val="ru-RU"/>
        </w:rPr>
      </w:pPr>
    </w:p>
    <w:p w:rsidR="002219E9" w:rsidRPr="00CF15CF" w:rsidRDefault="002219E9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E13EF2" w:rsidRPr="00CF15CF" w:rsidRDefault="00E13EF2" w:rsidP="005C09F6">
      <w:pPr>
        <w:jc w:val="both"/>
        <w:rPr>
          <w:b/>
          <w:sz w:val="28"/>
          <w:szCs w:val="28"/>
          <w:lang w:val="ru-RU"/>
        </w:rPr>
      </w:pPr>
    </w:p>
    <w:p w:rsidR="006150D0" w:rsidRPr="00CF15CF" w:rsidRDefault="006150D0" w:rsidP="005C09F6">
      <w:pPr>
        <w:jc w:val="center"/>
        <w:rPr>
          <w:b/>
          <w:sz w:val="28"/>
          <w:szCs w:val="28"/>
          <w:lang w:val="ru-RU"/>
        </w:rPr>
      </w:pPr>
      <w:r w:rsidRPr="00CF15CF">
        <w:rPr>
          <w:b/>
          <w:sz w:val="28"/>
          <w:szCs w:val="28"/>
          <w:lang w:val="ru-RU"/>
        </w:rPr>
        <w:lastRenderedPageBreak/>
        <w:t>Приложение</w:t>
      </w:r>
      <w:r w:rsidRPr="00CF15CF">
        <w:rPr>
          <w:b/>
          <w:sz w:val="28"/>
          <w:szCs w:val="28"/>
          <w:lang w:val="bg-BG"/>
        </w:rPr>
        <w:t xml:space="preserve"> </w:t>
      </w:r>
      <w:r w:rsidR="00E5606A" w:rsidRPr="00CF15CF">
        <w:rPr>
          <w:b/>
          <w:sz w:val="28"/>
          <w:szCs w:val="28"/>
          <w:lang w:val="bg-BG"/>
        </w:rPr>
        <w:t>ІІІ</w:t>
      </w:r>
    </w:p>
    <w:p w:rsidR="00C0301D" w:rsidRPr="00CF15CF" w:rsidRDefault="00C0301D" w:rsidP="005C09F6">
      <w:pPr>
        <w:jc w:val="center"/>
        <w:rPr>
          <w:lang w:val="bg-BG"/>
        </w:rPr>
      </w:pPr>
    </w:p>
    <w:p w:rsidR="00356A32" w:rsidRPr="00FA5D45" w:rsidRDefault="00444E72" w:rsidP="005C09F6">
      <w:pPr>
        <w:jc w:val="center"/>
        <w:rPr>
          <w:b/>
          <w:sz w:val="28"/>
          <w:szCs w:val="28"/>
          <w:lang w:val="ru-RU"/>
        </w:rPr>
      </w:pPr>
      <w:r w:rsidRPr="00FA5D45">
        <w:rPr>
          <w:b/>
          <w:sz w:val="28"/>
          <w:szCs w:val="28"/>
          <w:lang w:val="ru-RU"/>
        </w:rPr>
        <w:t>Програми за</w:t>
      </w:r>
      <w:r w:rsidR="005C3D48" w:rsidRPr="00FA5D45">
        <w:rPr>
          <w:b/>
          <w:sz w:val="28"/>
          <w:szCs w:val="28"/>
          <w:lang w:val="ru-RU"/>
        </w:rPr>
        <w:t xml:space="preserve"> действие</w:t>
      </w:r>
    </w:p>
    <w:p w:rsidR="00C0301D" w:rsidRPr="00CF15CF" w:rsidRDefault="00C0301D" w:rsidP="005C09F6">
      <w:pPr>
        <w:jc w:val="both"/>
        <w:rPr>
          <w:sz w:val="28"/>
          <w:szCs w:val="28"/>
          <w:lang w:val="ru-RU"/>
        </w:rPr>
      </w:pPr>
    </w:p>
    <w:p w:rsidR="00C0301D" w:rsidRPr="00CF15CF" w:rsidRDefault="00444E72" w:rsidP="00444E72">
      <w:pPr>
        <w:ind w:firstLine="360"/>
        <w:jc w:val="both"/>
        <w:rPr>
          <w:sz w:val="28"/>
          <w:szCs w:val="28"/>
          <w:lang w:val="ru-RU"/>
        </w:rPr>
      </w:pPr>
      <w:r w:rsidRPr="00CF15CF">
        <w:rPr>
          <w:lang w:val="ru-RU"/>
        </w:rPr>
        <w:t>Програмите за действие, които изразяват съвместен ангажимент на централните и местни</w:t>
      </w:r>
      <w:r w:rsidR="00BA74E9">
        <w:rPr>
          <w:lang w:val="ru-RU"/>
        </w:rPr>
        <w:t>те</w:t>
      </w:r>
      <w:r w:rsidRPr="00CF15CF">
        <w:rPr>
          <w:lang w:val="ru-RU"/>
        </w:rPr>
        <w:t xml:space="preserve"> власти да предоставят добро демократично управление</w:t>
      </w:r>
      <w:r w:rsidR="004843E2" w:rsidRPr="00CF15CF">
        <w:rPr>
          <w:lang w:val="ru-RU"/>
        </w:rPr>
        <w:t>,</w:t>
      </w:r>
      <w:r w:rsidRPr="00CF15CF">
        <w:rPr>
          <w:lang w:val="ru-RU"/>
        </w:rPr>
        <w:t xml:space="preserve"> могат</w:t>
      </w:r>
      <w:r w:rsidR="00F42424" w:rsidRPr="00CF15CF">
        <w:rPr>
          <w:lang w:val="ru-RU"/>
        </w:rPr>
        <w:t xml:space="preserve"> да включват</w:t>
      </w:r>
      <w:r w:rsidR="00F42424" w:rsidRPr="003E0ACE">
        <w:rPr>
          <w:lang w:val="ru-RU"/>
        </w:rPr>
        <w:t>:</w:t>
      </w:r>
    </w:p>
    <w:p w:rsidR="00C0301D" w:rsidRPr="00CF15CF" w:rsidRDefault="00C0301D" w:rsidP="00444E72">
      <w:pPr>
        <w:jc w:val="both"/>
        <w:rPr>
          <w:sz w:val="28"/>
          <w:szCs w:val="28"/>
          <w:lang w:val="ru-RU"/>
        </w:rPr>
      </w:pPr>
    </w:p>
    <w:p w:rsidR="005C3D48" w:rsidRPr="00CF15CF" w:rsidRDefault="00B9119B" w:rsidP="005C09F6">
      <w:pPr>
        <w:ind w:left="720" w:hanging="360"/>
        <w:jc w:val="both"/>
        <w:rPr>
          <w:lang w:val="ru-RU"/>
        </w:rPr>
      </w:pPr>
      <w:r w:rsidRPr="00CF15CF">
        <w:rPr>
          <w:lang w:val="ru-RU"/>
        </w:rPr>
        <w:t xml:space="preserve">-   </w:t>
      </w:r>
      <w:r w:rsidR="00015A5D">
        <w:rPr>
          <w:lang w:val="ru-RU"/>
        </w:rPr>
        <w:t xml:space="preserve"> </w:t>
      </w:r>
      <w:r w:rsidR="005C3D48" w:rsidRPr="00CF15CF">
        <w:rPr>
          <w:lang w:val="ru-RU"/>
        </w:rPr>
        <w:t>мерки</w:t>
      </w:r>
      <w:r w:rsidR="001C16AE" w:rsidRPr="00CF15CF">
        <w:rPr>
          <w:lang w:val="ru-RU"/>
        </w:rPr>
        <w:t xml:space="preserve"> за </w:t>
      </w:r>
      <w:r w:rsidR="00BA74E9">
        <w:rPr>
          <w:lang w:val="ru-RU"/>
        </w:rPr>
        <w:t>популяризиране</w:t>
      </w:r>
      <w:r w:rsidRPr="00CF15CF">
        <w:rPr>
          <w:lang w:val="ru-RU"/>
        </w:rPr>
        <w:t xml:space="preserve"> </w:t>
      </w:r>
      <w:r w:rsidR="00BA74E9">
        <w:rPr>
          <w:lang w:val="ru-RU"/>
        </w:rPr>
        <w:t>на</w:t>
      </w:r>
      <w:r w:rsidR="001C16AE" w:rsidRPr="00CF15CF">
        <w:rPr>
          <w:lang w:val="ru-RU"/>
        </w:rPr>
        <w:t xml:space="preserve"> </w:t>
      </w:r>
      <w:r w:rsidR="005C3D48" w:rsidRPr="00CF15CF">
        <w:rPr>
          <w:lang w:val="ru-RU"/>
        </w:rPr>
        <w:t>доброто управ</w:t>
      </w:r>
      <w:r w:rsidR="00444E72" w:rsidRPr="00CF15CF">
        <w:rPr>
          <w:lang w:val="ru-RU"/>
        </w:rPr>
        <w:t>ление на местно ниво</w:t>
      </w:r>
      <w:r w:rsidR="00015A5D">
        <w:rPr>
          <w:lang w:val="ru-RU"/>
        </w:rPr>
        <w:t>, за</w:t>
      </w:r>
      <w:r w:rsidR="00444E72" w:rsidRPr="00CF15CF">
        <w:rPr>
          <w:lang w:val="ru-RU"/>
        </w:rPr>
        <w:t xml:space="preserve"> </w:t>
      </w:r>
      <w:r w:rsidR="002219E9" w:rsidRPr="00CF15CF">
        <w:rPr>
          <w:lang w:val="ru-RU"/>
        </w:rPr>
        <w:t>стимулира</w:t>
      </w:r>
      <w:r w:rsidR="00015A5D">
        <w:rPr>
          <w:lang w:val="ru-RU"/>
        </w:rPr>
        <w:t>не на</w:t>
      </w:r>
      <w:r w:rsidR="005C3D48" w:rsidRPr="00CF15CF">
        <w:rPr>
          <w:lang w:val="ru-RU"/>
        </w:rPr>
        <w:t xml:space="preserve"> дебат</w:t>
      </w:r>
      <w:r w:rsidR="00015A5D">
        <w:rPr>
          <w:lang w:val="ru-RU"/>
        </w:rPr>
        <w:t>а</w:t>
      </w:r>
      <w:r w:rsidRPr="00CF15CF">
        <w:rPr>
          <w:lang w:val="ru-RU"/>
        </w:rPr>
        <w:t xml:space="preserve"> между </w:t>
      </w:r>
      <w:r w:rsidR="00444E72" w:rsidRPr="00CF15CF">
        <w:rPr>
          <w:lang w:val="ru-RU"/>
        </w:rPr>
        <w:t>заинтересовани</w:t>
      </w:r>
      <w:r w:rsidR="00015A5D">
        <w:rPr>
          <w:lang w:val="ru-RU"/>
        </w:rPr>
        <w:t>те</w:t>
      </w:r>
      <w:r w:rsidR="00444E72" w:rsidRPr="00CF15CF">
        <w:rPr>
          <w:lang w:val="ru-RU"/>
        </w:rPr>
        <w:t xml:space="preserve"> страни</w:t>
      </w:r>
      <w:r w:rsidR="001C16AE" w:rsidRPr="00CF15CF">
        <w:rPr>
          <w:lang w:val="ru-RU"/>
        </w:rPr>
        <w:t xml:space="preserve"> и </w:t>
      </w:r>
      <w:r w:rsidR="00015A5D">
        <w:rPr>
          <w:lang w:val="ru-RU"/>
        </w:rPr>
        <w:t>за</w:t>
      </w:r>
      <w:r w:rsidR="001C16AE" w:rsidRPr="00CF15CF">
        <w:rPr>
          <w:lang w:val="ru-RU"/>
        </w:rPr>
        <w:t xml:space="preserve"> </w:t>
      </w:r>
      <w:r w:rsidRPr="00CF15CF">
        <w:rPr>
          <w:lang w:val="ru-RU"/>
        </w:rPr>
        <w:t>н</w:t>
      </w:r>
      <w:r w:rsidR="005C3D48" w:rsidRPr="00CF15CF">
        <w:rPr>
          <w:lang w:val="ru-RU"/>
        </w:rPr>
        <w:t>асърч</w:t>
      </w:r>
      <w:r w:rsidR="00444E72" w:rsidRPr="00CF15CF">
        <w:rPr>
          <w:lang w:val="ru-RU"/>
        </w:rPr>
        <w:t>а</w:t>
      </w:r>
      <w:r w:rsidR="00015A5D">
        <w:rPr>
          <w:lang w:val="ru-RU"/>
        </w:rPr>
        <w:t>ване на</w:t>
      </w:r>
      <w:r w:rsidR="001C16AE" w:rsidRPr="00CF15CF">
        <w:rPr>
          <w:lang w:val="ru-RU"/>
        </w:rPr>
        <w:t xml:space="preserve"> </w:t>
      </w:r>
      <w:r w:rsidR="005C3D48" w:rsidRPr="00CF15CF">
        <w:rPr>
          <w:lang w:val="ru-RU"/>
        </w:rPr>
        <w:t>местни</w:t>
      </w:r>
      <w:r w:rsidRPr="00CF15CF">
        <w:rPr>
          <w:lang w:val="ru-RU"/>
        </w:rPr>
        <w:t>те власт</w:t>
      </w:r>
      <w:r w:rsidR="001C16AE" w:rsidRPr="00CF15CF">
        <w:rPr>
          <w:lang w:val="ru-RU"/>
        </w:rPr>
        <w:t xml:space="preserve">и </w:t>
      </w:r>
      <w:r w:rsidRPr="00CF15CF">
        <w:rPr>
          <w:lang w:val="ru-RU"/>
        </w:rPr>
        <w:t>да се придъ</w:t>
      </w:r>
      <w:r w:rsidR="005C3D48" w:rsidRPr="00CF15CF">
        <w:rPr>
          <w:lang w:val="ru-RU"/>
        </w:rPr>
        <w:t xml:space="preserve">ржат към </w:t>
      </w:r>
      <w:r w:rsidR="001C16AE" w:rsidRPr="00CF15CF">
        <w:rPr>
          <w:lang w:val="ru-RU"/>
        </w:rPr>
        <w:t xml:space="preserve">12-те </w:t>
      </w:r>
      <w:r w:rsidR="00EB606F" w:rsidRPr="00CF15CF">
        <w:rPr>
          <w:lang w:val="ru-RU"/>
        </w:rPr>
        <w:t xml:space="preserve">принципа на добро </w:t>
      </w:r>
      <w:r w:rsidR="001C16AE" w:rsidRPr="00CF15CF">
        <w:rPr>
          <w:lang w:val="ru-RU"/>
        </w:rPr>
        <w:t xml:space="preserve">демократично </w:t>
      </w:r>
      <w:r w:rsidR="00EB606F" w:rsidRPr="00CF15CF">
        <w:rPr>
          <w:lang w:val="ru-RU"/>
        </w:rPr>
        <w:t>управление;</w:t>
      </w:r>
    </w:p>
    <w:p w:rsidR="00444E72" w:rsidRPr="00CF15CF" w:rsidRDefault="00444E72" w:rsidP="005C09F6">
      <w:pPr>
        <w:ind w:left="720" w:hanging="360"/>
        <w:jc w:val="both"/>
        <w:rPr>
          <w:lang w:val="ru-RU"/>
        </w:rPr>
      </w:pPr>
    </w:p>
    <w:p w:rsidR="007C13F6" w:rsidRPr="00CF15CF" w:rsidRDefault="00B9119B" w:rsidP="005C09F6">
      <w:pPr>
        <w:ind w:left="720" w:hanging="360"/>
        <w:jc w:val="both"/>
        <w:rPr>
          <w:lang w:val="ru-RU"/>
        </w:rPr>
      </w:pPr>
      <w:r w:rsidRPr="00CF15CF">
        <w:rPr>
          <w:lang w:val="ru-RU"/>
        </w:rPr>
        <w:t xml:space="preserve">-  </w:t>
      </w:r>
      <w:r w:rsidR="007C13F6" w:rsidRPr="00CF15CF">
        <w:rPr>
          <w:lang w:val="ru-RU"/>
        </w:rPr>
        <w:t>мерки</w:t>
      </w:r>
      <w:r w:rsidR="00F3683A" w:rsidRPr="00CF15CF">
        <w:rPr>
          <w:lang w:val="ru-RU"/>
        </w:rPr>
        <w:t xml:space="preserve"> за създава</w:t>
      </w:r>
      <w:r w:rsidR="00015A5D">
        <w:rPr>
          <w:lang w:val="ru-RU"/>
        </w:rPr>
        <w:t>не или укрепване на партньорството</w:t>
      </w:r>
      <w:r w:rsidR="00F3683A" w:rsidRPr="00CF15CF">
        <w:rPr>
          <w:lang w:val="ru-RU"/>
        </w:rPr>
        <w:t xml:space="preserve"> </w:t>
      </w:r>
      <w:r w:rsidR="002219E9" w:rsidRPr="00CF15CF">
        <w:rPr>
          <w:lang w:val="ru-RU"/>
        </w:rPr>
        <w:t>меж</w:t>
      </w:r>
      <w:r w:rsidR="007C13F6" w:rsidRPr="00CF15CF">
        <w:rPr>
          <w:lang w:val="ru-RU"/>
        </w:rPr>
        <w:t xml:space="preserve">ду </w:t>
      </w:r>
      <w:r w:rsidR="00015A5D">
        <w:rPr>
          <w:lang w:val="ru-RU"/>
        </w:rPr>
        <w:t>правителството</w:t>
      </w:r>
      <w:r w:rsidR="00F3683A" w:rsidRPr="00CF15CF">
        <w:rPr>
          <w:lang w:val="ru-RU"/>
        </w:rPr>
        <w:t xml:space="preserve"> </w:t>
      </w:r>
      <w:r w:rsidR="00EB606F" w:rsidRPr="00CF15CF">
        <w:rPr>
          <w:lang w:val="ru-RU"/>
        </w:rPr>
        <w:t xml:space="preserve">и </w:t>
      </w:r>
      <w:r w:rsidR="00F3683A" w:rsidRPr="00CF15CF">
        <w:rPr>
          <w:lang w:val="ru-RU"/>
        </w:rPr>
        <w:t>асоциацията(ите)</w:t>
      </w:r>
      <w:r w:rsidR="00EB606F" w:rsidRPr="00CF15CF">
        <w:rPr>
          <w:lang w:val="ru-RU"/>
        </w:rPr>
        <w:t>;</w:t>
      </w:r>
    </w:p>
    <w:p w:rsidR="00444E72" w:rsidRPr="00CF15CF" w:rsidRDefault="00444E72" w:rsidP="005C09F6">
      <w:pPr>
        <w:ind w:left="720" w:hanging="360"/>
        <w:jc w:val="both"/>
        <w:rPr>
          <w:lang w:val="ru-RU"/>
        </w:rPr>
      </w:pPr>
    </w:p>
    <w:p w:rsidR="007C13F6" w:rsidRPr="00CF15CF" w:rsidRDefault="00B9119B" w:rsidP="005C09F6">
      <w:pPr>
        <w:ind w:left="720" w:hanging="360"/>
        <w:jc w:val="both"/>
        <w:rPr>
          <w:lang w:val="ru-RU"/>
        </w:rPr>
      </w:pPr>
      <w:r w:rsidRPr="00CF15CF">
        <w:rPr>
          <w:lang w:val="ru-RU"/>
        </w:rPr>
        <w:t xml:space="preserve">-   </w:t>
      </w:r>
      <w:r w:rsidR="00444E72" w:rsidRPr="00CF15CF">
        <w:rPr>
          <w:lang w:val="ru-RU"/>
        </w:rPr>
        <w:t xml:space="preserve"> </w:t>
      </w:r>
      <w:r w:rsidR="00F3683A" w:rsidRPr="00CF15CF">
        <w:rPr>
          <w:lang w:val="ru-RU"/>
        </w:rPr>
        <w:t xml:space="preserve">специфични </w:t>
      </w:r>
      <w:r w:rsidR="007C13F6" w:rsidRPr="00CF15CF">
        <w:rPr>
          <w:lang w:val="ru-RU"/>
        </w:rPr>
        <w:t>процедури и инструментари</w:t>
      </w:r>
      <w:r w:rsidR="002219E9" w:rsidRPr="00CF15CF">
        <w:rPr>
          <w:lang w:val="ru-RU"/>
        </w:rPr>
        <w:t>у</w:t>
      </w:r>
      <w:r w:rsidR="007C13F6" w:rsidRPr="00CF15CF">
        <w:rPr>
          <w:lang w:val="ru-RU"/>
        </w:rPr>
        <w:t>м</w:t>
      </w:r>
      <w:r w:rsidR="00B27BDD" w:rsidRPr="00CF15CF">
        <w:rPr>
          <w:lang w:val="ru-RU"/>
        </w:rPr>
        <w:t xml:space="preserve"> за </w:t>
      </w:r>
      <w:r w:rsidR="007C13F6" w:rsidRPr="00CF15CF">
        <w:rPr>
          <w:lang w:val="ru-RU"/>
        </w:rPr>
        <w:t>оцен</w:t>
      </w:r>
      <w:r w:rsidR="008F1C65" w:rsidRPr="00CF15CF">
        <w:rPr>
          <w:lang w:val="ru-RU"/>
        </w:rPr>
        <w:t xml:space="preserve">ка на това, дали съществуват всички </w:t>
      </w:r>
      <w:r w:rsidR="007C13F6" w:rsidRPr="00CF15CF">
        <w:rPr>
          <w:lang w:val="ru-RU"/>
        </w:rPr>
        <w:t xml:space="preserve">необходими </w:t>
      </w:r>
      <w:r w:rsidR="00B27BDD" w:rsidRPr="00CF15CF">
        <w:rPr>
          <w:lang w:val="ru-RU"/>
        </w:rPr>
        <w:t xml:space="preserve">правни и институционални </w:t>
      </w:r>
      <w:r w:rsidR="007C13F6" w:rsidRPr="00CF15CF">
        <w:rPr>
          <w:lang w:val="ru-RU"/>
        </w:rPr>
        <w:t>условия</w:t>
      </w:r>
      <w:r w:rsidR="008F1C65" w:rsidRPr="00CF15CF">
        <w:rPr>
          <w:lang w:val="ru-RU"/>
        </w:rPr>
        <w:t>, благоприятстващи местните власти да подобрят своето управление</w:t>
      </w:r>
      <w:r w:rsidR="004843E2" w:rsidRPr="00CF15CF">
        <w:rPr>
          <w:lang w:val="ru-RU"/>
        </w:rPr>
        <w:t>,</w:t>
      </w:r>
      <w:r w:rsidR="007C13F6" w:rsidRPr="00CF15CF">
        <w:rPr>
          <w:lang w:val="ru-RU"/>
        </w:rPr>
        <w:t xml:space="preserve"> или </w:t>
      </w:r>
      <w:r w:rsidR="008F1C65" w:rsidRPr="00CF15CF">
        <w:rPr>
          <w:lang w:val="ru-RU"/>
        </w:rPr>
        <w:t xml:space="preserve">има нужда </w:t>
      </w:r>
      <w:r w:rsidR="007C13F6" w:rsidRPr="00CF15CF">
        <w:rPr>
          <w:lang w:val="ru-RU"/>
        </w:rPr>
        <w:t xml:space="preserve">да бъдат </w:t>
      </w:r>
      <w:r w:rsidR="002219E9" w:rsidRPr="00CF15CF">
        <w:rPr>
          <w:lang w:val="ru-RU"/>
        </w:rPr>
        <w:t>създадени</w:t>
      </w:r>
      <w:r w:rsidR="008F1C65" w:rsidRPr="00CF15CF">
        <w:rPr>
          <w:lang w:val="ru-RU"/>
        </w:rPr>
        <w:t xml:space="preserve"> такива</w:t>
      </w:r>
      <w:r w:rsidR="00EB606F" w:rsidRPr="00CF15CF">
        <w:rPr>
          <w:lang w:val="ru-RU"/>
        </w:rPr>
        <w:t>;</w:t>
      </w:r>
    </w:p>
    <w:p w:rsidR="00444E72" w:rsidRPr="00CF15CF" w:rsidRDefault="00444E72" w:rsidP="005C09F6">
      <w:pPr>
        <w:ind w:left="720" w:hanging="360"/>
        <w:jc w:val="both"/>
        <w:rPr>
          <w:lang w:val="ru-RU"/>
        </w:rPr>
      </w:pPr>
    </w:p>
    <w:p w:rsidR="007C13F6" w:rsidRPr="00CF15CF" w:rsidRDefault="00B9119B" w:rsidP="005C09F6">
      <w:pPr>
        <w:ind w:left="720" w:hanging="360"/>
        <w:jc w:val="both"/>
        <w:rPr>
          <w:lang w:val="ru-RU"/>
        </w:rPr>
      </w:pPr>
      <w:r w:rsidRPr="00CF15CF">
        <w:rPr>
          <w:lang w:val="ru-RU"/>
        </w:rPr>
        <w:t xml:space="preserve">-   </w:t>
      </w:r>
      <w:r w:rsidR="008F1C65" w:rsidRPr="00CF15CF">
        <w:rPr>
          <w:lang w:val="ru-RU"/>
        </w:rPr>
        <w:t xml:space="preserve"> </w:t>
      </w:r>
      <w:r w:rsidR="002219E9" w:rsidRPr="00CF15CF">
        <w:rPr>
          <w:lang w:val="ru-RU"/>
        </w:rPr>
        <w:t>мерки</w:t>
      </w:r>
      <w:r w:rsidR="00B27BDD" w:rsidRPr="00CF15CF">
        <w:rPr>
          <w:lang w:val="ru-RU"/>
        </w:rPr>
        <w:t xml:space="preserve"> за повишаване на </w:t>
      </w:r>
      <w:r w:rsidR="002219E9" w:rsidRPr="00CF15CF">
        <w:rPr>
          <w:lang w:val="ru-RU"/>
        </w:rPr>
        <w:t>ум</w:t>
      </w:r>
      <w:r w:rsidR="007C13F6" w:rsidRPr="00CF15CF">
        <w:rPr>
          <w:lang w:val="ru-RU"/>
        </w:rPr>
        <w:t xml:space="preserve">енията </w:t>
      </w:r>
      <w:r w:rsidR="00B27BDD" w:rsidRPr="00CF15CF">
        <w:rPr>
          <w:lang w:val="ru-RU"/>
        </w:rPr>
        <w:t xml:space="preserve">и капацитета на </w:t>
      </w:r>
      <w:r w:rsidR="008F1C65" w:rsidRPr="00CF15CF">
        <w:rPr>
          <w:lang w:val="ru-RU"/>
        </w:rPr>
        <w:t xml:space="preserve">служителите и на изборните </w:t>
      </w:r>
      <w:r w:rsidR="007C13F6" w:rsidRPr="00CF15CF">
        <w:rPr>
          <w:lang w:val="ru-RU"/>
        </w:rPr>
        <w:t xml:space="preserve">представители на местната власт </w:t>
      </w:r>
      <w:r w:rsidRPr="00CF15CF">
        <w:rPr>
          <w:lang w:val="ru-RU"/>
        </w:rPr>
        <w:t xml:space="preserve">чрез </w:t>
      </w:r>
      <w:r w:rsidR="00D46735" w:rsidRPr="00CF15CF">
        <w:rPr>
          <w:lang w:val="ru-RU"/>
        </w:rPr>
        <w:t>прилагането</w:t>
      </w:r>
      <w:r w:rsidR="007C13F6" w:rsidRPr="00CF15CF">
        <w:rPr>
          <w:lang w:val="ru-RU"/>
        </w:rPr>
        <w:t xml:space="preserve"> на специални прог</w:t>
      </w:r>
      <w:r w:rsidR="00EB606F" w:rsidRPr="00CF15CF">
        <w:rPr>
          <w:lang w:val="ru-RU"/>
        </w:rPr>
        <w:t>рами за изграждане на капацитет;</w:t>
      </w:r>
    </w:p>
    <w:p w:rsidR="008F1C65" w:rsidRPr="00CF15CF" w:rsidRDefault="008F1C65" w:rsidP="005C09F6">
      <w:pPr>
        <w:ind w:left="720" w:hanging="360"/>
        <w:jc w:val="both"/>
        <w:rPr>
          <w:lang w:val="ru-RU"/>
        </w:rPr>
      </w:pPr>
    </w:p>
    <w:p w:rsidR="007C13F6" w:rsidRPr="00CF15CF" w:rsidRDefault="002219E9" w:rsidP="005C09F6">
      <w:pPr>
        <w:ind w:left="720" w:hanging="360"/>
        <w:jc w:val="both"/>
        <w:rPr>
          <w:lang w:val="ru-RU"/>
        </w:rPr>
      </w:pPr>
      <w:r w:rsidRPr="00CF15CF">
        <w:rPr>
          <w:lang w:val="ru-RU"/>
        </w:rPr>
        <w:t xml:space="preserve">-  </w:t>
      </w:r>
      <w:r w:rsidR="005C09F6" w:rsidRPr="00CF15CF">
        <w:rPr>
          <w:lang w:val="ru-RU"/>
        </w:rPr>
        <w:t xml:space="preserve">  </w:t>
      </w:r>
      <w:r w:rsidR="007C13F6" w:rsidRPr="00CF15CF">
        <w:rPr>
          <w:lang w:val="ru-RU"/>
        </w:rPr>
        <w:t>мерки</w:t>
      </w:r>
      <w:r w:rsidR="00B27BDD" w:rsidRPr="00CF15CF">
        <w:rPr>
          <w:lang w:val="ru-RU"/>
        </w:rPr>
        <w:t xml:space="preserve"> за </w:t>
      </w:r>
      <w:r w:rsidRPr="00CF15CF">
        <w:rPr>
          <w:lang w:val="ru-RU"/>
        </w:rPr>
        <w:t>насърча</w:t>
      </w:r>
      <w:r w:rsidR="00B27BDD" w:rsidRPr="00CF15CF">
        <w:rPr>
          <w:lang w:val="ru-RU"/>
        </w:rPr>
        <w:t xml:space="preserve">ване </w:t>
      </w:r>
      <w:r w:rsidR="007C13F6" w:rsidRPr="00CF15CF">
        <w:rPr>
          <w:lang w:val="ru-RU"/>
        </w:rPr>
        <w:t xml:space="preserve">използването на </w:t>
      </w:r>
      <w:r w:rsidR="00B27BDD" w:rsidRPr="00CF15CF">
        <w:rPr>
          <w:lang w:val="ru-RU"/>
        </w:rPr>
        <w:t xml:space="preserve">схеми </w:t>
      </w:r>
      <w:r w:rsidR="007C13F6" w:rsidRPr="00CF15CF">
        <w:rPr>
          <w:lang w:val="ru-RU"/>
        </w:rPr>
        <w:t>за</w:t>
      </w:r>
      <w:r w:rsidRPr="00CF15CF">
        <w:rPr>
          <w:lang w:val="ru-RU"/>
        </w:rPr>
        <w:t xml:space="preserve"> </w:t>
      </w:r>
      <w:r w:rsidR="00B27BDD" w:rsidRPr="00CF15CF">
        <w:rPr>
          <w:lang w:val="ru-RU"/>
        </w:rPr>
        <w:t xml:space="preserve">управление на </w:t>
      </w:r>
      <w:r w:rsidRPr="00CF15CF">
        <w:rPr>
          <w:lang w:val="ru-RU"/>
        </w:rPr>
        <w:t>изпълнението</w:t>
      </w:r>
      <w:r w:rsidR="00EB606F" w:rsidRPr="00CF15CF">
        <w:rPr>
          <w:lang w:val="ru-RU"/>
        </w:rPr>
        <w:t>;</w:t>
      </w:r>
    </w:p>
    <w:p w:rsidR="00D46735" w:rsidRPr="00CF15CF" w:rsidRDefault="00D46735" w:rsidP="005C09F6">
      <w:pPr>
        <w:ind w:left="720" w:hanging="360"/>
        <w:jc w:val="both"/>
        <w:rPr>
          <w:lang w:val="ru-RU"/>
        </w:rPr>
      </w:pPr>
    </w:p>
    <w:p w:rsidR="00356A32" w:rsidRPr="00CF15CF" w:rsidRDefault="00B9119B" w:rsidP="005C09F6">
      <w:pPr>
        <w:ind w:left="720" w:hanging="360"/>
        <w:jc w:val="both"/>
        <w:rPr>
          <w:lang w:val="ru-RU"/>
        </w:rPr>
      </w:pPr>
      <w:r w:rsidRPr="00CF15CF">
        <w:rPr>
          <w:lang w:val="ru-RU"/>
        </w:rPr>
        <w:t xml:space="preserve">-  </w:t>
      </w:r>
      <w:r w:rsidR="00492DFB" w:rsidRPr="00492DFB">
        <w:rPr>
          <w:lang w:val="bg-BG"/>
        </w:rPr>
        <w:t>мерки, които осигуряват идентифициране и споделяне на знани</w:t>
      </w:r>
      <w:r w:rsidR="00492DFB">
        <w:rPr>
          <w:lang w:val="bg-BG"/>
        </w:rPr>
        <w:t xml:space="preserve">я и добри практики и подпомагат </w:t>
      </w:r>
      <w:r w:rsidR="00492DFB" w:rsidRPr="00492DFB">
        <w:rPr>
          <w:lang w:val="bg-BG"/>
        </w:rPr>
        <w:t>местните власти да се учат един от друг</w:t>
      </w:r>
      <w:r w:rsidR="00EB606F" w:rsidRPr="00CF15CF">
        <w:rPr>
          <w:lang w:val="ru-RU"/>
        </w:rPr>
        <w:t>;</w:t>
      </w:r>
    </w:p>
    <w:p w:rsidR="00D46735" w:rsidRPr="00CF15CF" w:rsidRDefault="00D46735" w:rsidP="005C09F6">
      <w:pPr>
        <w:ind w:left="720" w:hanging="360"/>
        <w:jc w:val="both"/>
        <w:rPr>
          <w:b/>
          <w:lang w:val="ru-RU"/>
        </w:rPr>
      </w:pPr>
    </w:p>
    <w:p w:rsidR="00B9119B" w:rsidRPr="00CF15CF" w:rsidRDefault="00B9119B" w:rsidP="005C09F6">
      <w:pPr>
        <w:ind w:left="720" w:hanging="360"/>
        <w:jc w:val="both"/>
        <w:rPr>
          <w:lang w:val="ru-RU"/>
        </w:rPr>
      </w:pPr>
      <w:r w:rsidRPr="00CF15CF">
        <w:rPr>
          <w:b/>
          <w:lang w:val="ru-RU"/>
        </w:rPr>
        <w:t xml:space="preserve">-  </w:t>
      </w:r>
      <w:r w:rsidR="008779E1">
        <w:rPr>
          <w:lang w:val="ru-RU"/>
        </w:rPr>
        <w:t>изисквания</w:t>
      </w:r>
      <w:r w:rsidR="002F2BA9">
        <w:rPr>
          <w:lang w:val="ru-RU"/>
        </w:rPr>
        <w:t xml:space="preserve"> за</w:t>
      </w:r>
      <w:r w:rsidR="00EB606F" w:rsidRPr="00CF15CF">
        <w:rPr>
          <w:lang w:val="ru-RU"/>
        </w:rPr>
        <w:t xml:space="preserve"> развитие на </w:t>
      </w:r>
      <w:r w:rsidR="002F2BA9">
        <w:rPr>
          <w:lang w:val="bg-BG"/>
        </w:rPr>
        <w:t>инструменти</w:t>
      </w:r>
      <w:r w:rsidR="00D46735" w:rsidRPr="00CF15CF">
        <w:rPr>
          <w:lang w:val="ru-RU"/>
        </w:rPr>
        <w:t xml:space="preserve"> за </w:t>
      </w:r>
      <w:r w:rsidR="002F2BA9">
        <w:rPr>
          <w:lang w:val="ru-RU"/>
        </w:rPr>
        <w:t>сравняване, анализ и оценка на постиженията</w:t>
      </w:r>
      <w:r w:rsidRPr="00CF15CF">
        <w:rPr>
          <w:lang w:val="ru-RU"/>
        </w:rPr>
        <w:t xml:space="preserve"> и вр</w:t>
      </w:r>
      <w:r w:rsidR="00EB606F" w:rsidRPr="00CF15CF">
        <w:rPr>
          <w:lang w:val="ru-RU"/>
        </w:rPr>
        <w:t>емеви график за изпълнение;</w:t>
      </w:r>
    </w:p>
    <w:p w:rsidR="00D46735" w:rsidRPr="00CF15CF" w:rsidRDefault="00D46735" w:rsidP="005C09F6">
      <w:pPr>
        <w:ind w:left="720" w:hanging="360"/>
        <w:jc w:val="both"/>
        <w:rPr>
          <w:lang w:val="ru-RU"/>
        </w:rPr>
      </w:pPr>
    </w:p>
    <w:p w:rsidR="00B9119B" w:rsidRPr="00CF15CF" w:rsidRDefault="00EB606F" w:rsidP="00CA05C7">
      <w:pPr>
        <w:ind w:left="720" w:hanging="360"/>
        <w:jc w:val="both"/>
        <w:rPr>
          <w:lang w:val="ru-RU"/>
        </w:rPr>
      </w:pPr>
      <w:r w:rsidRPr="00CF15CF">
        <w:rPr>
          <w:lang w:val="ru-RU"/>
        </w:rPr>
        <w:t>-    времева рамка з</w:t>
      </w:r>
      <w:r w:rsidR="00B9119B" w:rsidRPr="00CF15CF">
        <w:rPr>
          <w:lang w:val="ru-RU"/>
        </w:rPr>
        <w:t xml:space="preserve">а изпълнение и </w:t>
      </w:r>
      <w:r w:rsidR="008779E1">
        <w:rPr>
          <w:lang w:val="ru-RU"/>
        </w:rPr>
        <w:t>евентуална ревизия на п</w:t>
      </w:r>
      <w:r w:rsidR="00D46735" w:rsidRPr="00CF15CF">
        <w:rPr>
          <w:lang w:val="ru-RU"/>
        </w:rPr>
        <w:t>рограмата за действие</w:t>
      </w:r>
      <w:r w:rsidRPr="00CF15CF">
        <w:rPr>
          <w:lang w:val="ru-RU"/>
        </w:rPr>
        <w:t>.</w:t>
      </w:r>
    </w:p>
    <w:p w:rsidR="00B9119B" w:rsidRPr="00CF15CF" w:rsidRDefault="00B9119B" w:rsidP="005C09F6">
      <w:pPr>
        <w:ind w:left="720" w:hanging="360"/>
        <w:jc w:val="both"/>
        <w:rPr>
          <w:b/>
          <w:lang w:val="ru-RU"/>
        </w:rPr>
      </w:pPr>
    </w:p>
    <w:p w:rsidR="00356A32" w:rsidRPr="00CF15CF" w:rsidRDefault="002D1A4F" w:rsidP="005C09F6">
      <w:pPr>
        <w:ind w:left="360"/>
        <w:jc w:val="both"/>
        <w:rPr>
          <w:lang w:val="ru-RU"/>
        </w:rPr>
      </w:pPr>
      <w:r>
        <w:rPr>
          <w:lang w:val="ru-RU"/>
        </w:rPr>
        <w:t>Освен това п</w:t>
      </w:r>
      <w:r w:rsidR="00D46735" w:rsidRPr="00CF15CF">
        <w:rPr>
          <w:lang w:val="ru-RU"/>
        </w:rPr>
        <w:t>рограмите</w:t>
      </w:r>
      <w:r w:rsidR="00644F79" w:rsidRPr="00CF15CF">
        <w:rPr>
          <w:lang w:val="ru-RU"/>
        </w:rPr>
        <w:t xml:space="preserve"> за действие</w:t>
      </w:r>
      <w:r>
        <w:rPr>
          <w:lang w:val="ru-RU"/>
        </w:rPr>
        <w:t xml:space="preserve"> следва да отправят покана към всички м</w:t>
      </w:r>
      <w:r w:rsidR="00644F79" w:rsidRPr="00CF15CF">
        <w:rPr>
          <w:lang w:val="ru-RU"/>
        </w:rPr>
        <w:t xml:space="preserve">естни власти да се присъединят към 12-те принципа на добро демократично управление и да </w:t>
      </w:r>
      <w:r>
        <w:rPr>
          <w:lang w:val="ru-RU"/>
        </w:rPr>
        <w:t>обяват</w:t>
      </w:r>
      <w:r w:rsidR="00644F79" w:rsidRPr="00CF15CF">
        <w:rPr>
          <w:lang w:val="ru-RU"/>
        </w:rPr>
        <w:t xml:space="preserve"> това публично. </w:t>
      </w:r>
    </w:p>
    <w:p w:rsidR="00356A32" w:rsidRPr="00CF15CF" w:rsidRDefault="00356A32" w:rsidP="005C09F6">
      <w:pPr>
        <w:ind w:left="720" w:hanging="360"/>
        <w:jc w:val="both"/>
        <w:rPr>
          <w:lang w:val="ru-RU"/>
        </w:rPr>
      </w:pPr>
    </w:p>
    <w:p w:rsidR="00356A32" w:rsidRPr="00CF15CF" w:rsidRDefault="00356A32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356A32" w:rsidRPr="00CF15CF" w:rsidRDefault="00356A32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B9119B" w:rsidRPr="00CF15CF" w:rsidRDefault="00B9119B" w:rsidP="005C09F6">
      <w:pPr>
        <w:jc w:val="both"/>
        <w:rPr>
          <w:b/>
          <w:sz w:val="28"/>
          <w:szCs w:val="28"/>
          <w:lang w:val="ru-RU"/>
        </w:rPr>
      </w:pPr>
    </w:p>
    <w:p w:rsidR="00AF13FD" w:rsidRPr="00CF15CF" w:rsidRDefault="00AF13FD" w:rsidP="005C09F6">
      <w:pPr>
        <w:jc w:val="both"/>
        <w:rPr>
          <w:b/>
          <w:sz w:val="28"/>
          <w:szCs w:val="28"/>
          <w:lang w:val="ru-RU"/>
        </w:rPr>
      </w:pPr>
    </w:p>
    <w:p w:rsidR="00EB606F" w:rsidRPr="00CF15CF" w:rsidRDefault="00EB606F" w:rsidP="005C09F6">
      <w:pPr>
        <w:jc w:val="both"/>
        <w:rPr>
          <w:b/>
          <w:sz w:val="28"/>
          <w:szCs w:val="28"/>
          <w:lang w:val="ru-RU"/>
        </w:rPr>
      </w:pPr>
    </w:p>
    <w:p w:rsidR="004C361C" w:rsidRPr="00CF15CF" w:rsidRDefault="004C361C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4C361C" w:rsidRPr="00CF15CF" w:rsidRDefault="004C361C" w:rsidP="005C09F6">
      <w:pPr>
        <w:ind w:left="720" w:hanging="360"/>
        <w:jc w:val="both"/>
        <w:rPr>
          <w:b/>
          <w:sz w:val="28"/>
          <w:szCs w:val="28"/>
          <w:lang w:val="ru-RU"/>
        </w:rPr>
      </w:pPr>
    </w:p>
    <w:p w:rsidR="004843E2" w:rsidRPr="00CF15CF" w:rsidRDefault="004843E2" w:rsidP="00DD7501">
      <w:pPr>
        <w:ind w:left="720" w:hanging="360"/>
        <w:jc w:val="center"/>
        <w:rPr>
          <w:b/>
          <w:sz w:val="28"/>
          <w:szCs w:val="28"/>
          <w:lang w:val="ru-RU"/>
        </w:rPr>
      </w:pPr>
    </w:p>
    <w:p w:rsidR="00B94815" w:rsidRPr="00CF15CF" w:rsidRDefault="008F306B" w:rsidP="00DD7501">
      <w:pPr>
        <w:ind w:left="720" w:hanging="360"/>
        <w:jc w:val="center"/>
        <w:rPr>
          <w:b/>
          <w:lang w:val="bg-BG"/>
        </w:rPr>
      </w:pPr>
      <w:r>
        <w:rPr>
          <w:b/>
          <w:sz w:val="28"/>
          <w:szCs w:val="28"/>
          <w:lang w:val="ru-RU"/>
        </w:rPr>
        <w:br w:type="page"/>
      </w:r>
      <w:r w:rsidR="00B94815" w:rsidRPr="00CF15CF">
        <w:rPr>
          <w:b/>
          <w:sz w:val="28"/>
          <w:szCs w:val="28"/>
          <w:lang w:val="ru-RU"/>
        </w:rPr>
        <w:lastRenderedPageBreak/>
        <w:t>Приложение</w:t>
      </w:r>
      <w:r w:rsidR="00B94815" w:rsidRPr="00CF15CF">
        <w:rPr>
          <w:b/>
          <w:sz w:val="28"/>
          <w:szCs w:val="28"/>
          <w:lang w:val="bg-BG"/>
        </w:rPr>
        <w:t xml:space="preserve"> ІV</w:t>
      </w:r>
    </w:p>
    <w:p w:rsidR="00B94815" w:rsidRPr="00CF15CF" w:rsidRDefault="00B94815" w:rsidP="00DD7501">
      <w:pPr>
        <w:ind w:left="360"/>
        <w:jc w:val="center"/>
        <w:rPr>
          <w:b/>
          <w:lang w:val="bg-BG"/>
        </w:rPr>
      </w:pPr>
    </w:p>
    <w:p w:rsidR="00B94815" w:rsidRPr="00CF15CF" w:rsidRDefault="00B94815" w:rsidP="00DD7501">
      <w:pPr>
        <w:ind w:left="360"/>
        <w:jc w:val="center"/>
        <w:rPr>
          <w:b/>
          <w:sz w:val="28"/>
          <w:szCs w:val="28"/>
          <w:lang w:val="bg-BG"/>
        </w:rPr>
      </w:pPr>
      <w:r w:rsidRPr="00CF15CF">
        <w:rPr>
          <w:b/>
          <w:sz w:val="28"/>
          <w:szCs w:val="28"/>
          <w:lang w:val="bg-BG"/>
        </w:rPr>
        <w:t>Европейски етикет за иновации и добро управление,</w:t>
      </w:r>
    </w:p>
    <w:p w:rsidR="00B94815" w:rsidRPr="00CF15CF" w:rsidRDefault="00B94815" w:rsidP="00DD7501">
      <w:pPr>
        <w:ind w:left="360"/>
        <w:jc w:val="center"/>
        <w:rPr>
          <w:b/>
          <w:sz w:val="28"/>
          <w:szCs w:val="28"/>
          <w:lang w:val="ru-RU"/>
        </w:rPr>
      </w:pPr>
      <w:r w:rsidRPr="00CF15CF">
        <w:rPr>
          <w:b/>
          <w:sz w:val="28"/>
          <w:szCs w:val="28"/>
          <w:lang w:val="bg-BG"/>
        </w:rPr>
        <w:t xml:space="preserve">и </w:t>
      </w:r>
      <w:r w:rsidR="00ED2E7A" w:rsidRPr="00CF15CF">
        <w:rPr>
          <w:b/>
          <w:sz w:val="28"/>
          <w:szCs w:val="28"/>
          <w:lang w:val="bg-BG"/>
        </w:rPr>
        <w:t>Европейски п</w:t>
      </w:r>
      <w:r w:rsidRPr="00CF15CF">
        <w:rPr>
          <w:b/>
          <w:sz w:val="28"/>
          <w:szCs w:val="28"/>
          <w:lang w:val="bg-BG"/>
        </w:rPr>
        <w:t>риз за изключителни постижения</w:t>
      </w:r>
    </w:p>
    <w:p w:rsidR="00B94815" w:rsidRPr="00CF15CF" w:rsidRDefault="00B94815" w:rsidP="00DD7501">
      <w:pPr>
        <w:ind w:left="360"/>
        <w:jc w:val="center"/>
        <w:rPr>
          <w:b/>
          <w:sz w:val="28"/>
          <w:szCs w:val="28"/>
          <w:lang w:val="ru-RU"/>
        </w:rPr>
      </w:pPr>
    </w:p>
    <w:p w:rsidR="00B94815" w:rsidRPr="00CF15CF" w:rsidRDefault="00B94815" w:rsidP="00727AF3">
      <w:pPr>
        <w:ind w:firstLine="360"/>
        <w:jc w:val="both"/>
        <w:rPr>
          <w:lang w:val="bg-BG"/>
        </w:rPr>
      </w:pPr>
      <w:r w:rsidRPr="00CF15CF">
        <w:rPr>
          <w:lang w:val="ru-RU"/>
        </w:rPr>
        <w:t>Целта на Е</w:t>
      </w:r>
      <w:r w:rsidRPr="00CF15CF">
        <w:rPr>
          <w:lang w:val="bg-BG"/>
        </w:rPr>
        <w:t>тикета за иновации и добро управление е да</w:t>
      </w:r>
      <w:r w:rsidR="00AF13FD" w:rsidRPr="00CF15CF">
        <w:rPr>
          <w:lang w:val="bg-BG"/>
        </w:rPr>
        <w:t xml:space="preserve"> стимулира и инициира действия, с цел да гарантира</w:t>
      </w:r>
      <w:r w:rsidR="00ED2E7A" w:rsidRPr="00CF15CF">
        <w:rPr>
          <w:lang w:val="bg-BG"/>
        </w:rPr>
        <w:t>,</w:t>
      </w:r>
      <w:r w:rsidRPr="00CF15CF">
        <w:rPr>
          <w:lang w:val="bg-BG"/>
        </w:rPr>
        <w:t xml:space="preserve"> че:  </w:t>
      </w:r>
    </w:p>
    <w:p w:rsidR="00B94815" w:rsidRPr="00CF15CF" w:rsidRDefault="00B94815" w:rsidP="005C09F6">
      <w:pPr>
        <w:ind w:left="360"/>
        <w:jc w:val="both"/>
        <w:rPr>
          <w:lang w:val="bg-BG"/>
        </w:rPr>
      </w:pPr>
    </w:p>
    <w:p w:rsidR="00B94815" w:rsidRPr="00CF15CF" w:rsidRDefault="00AF13FD" w:rsidP="00AF13FD">
      <w:pPr>
        <w:jc w:val="both"/>
        <w:rPr>
          <w:lang w:val="bg-BG"/>
        </w:rPr>
      </w:pPr>
      <w:r w:rsidRPr="00CF15CF">
        <w:rPr>
          <w:lang w:val="bg-BG"/>
        </w:rPr>
        <w:t>-</w:t>
      </w:r>
      <w:r w:rsidRPr="00CF15CF">
        <w:rPr>
          <w:lang w:val="bg-BG"/>
        </w:rPr>
        <w:tab/>
      </w:r>
      <w:r w:rsidR="00B94815" w:rsidRPr="00CF15CF">
        <w:rPr>
          <w:lang w:val="bg-BG"/>
        </w:rPr>
        <w:t>гражданите знаят, че</w:t>
      </w:r>
      <w:r w:rsidRPr="00CF15CF">
        <w:rPr>
          <w:lang w:val="bg-BG"/>
        </w:rPr>
        <w:t xml:space="preserve"> имат право на добро управление,</w:t>
      </w:r>
      <w:r w:rsidR="00B94815" w:rsidRPr="00CF15CF">
        <w:rPr>
          <w:lang w:val="bg-BG"/>
        </w:rPr>
        <w:t xml:space="preserve"> познават качеството на управление в своята община (информация) и изразяват очакванията си; </w:t>
      </w:r>
    </w:p>
    <w:p w:rsidR="00AF13FD" w:rsidRPr="00CF15CF" w:rsidRDefault="00AF13FD" w:rsidP="00AF13FD">
      <w:pPr>
        <w:jc w:val="both"/>
        <w:rPr>
          <w:b/>
          <w:sz w:val="32"/>
          <w:szCs w:val="32"/>
          <w:lang w:val="bg-BG"/>
        </w:rPr>
      </w:pPr>
    </w:p>
    <w:p w:rsidR="00B94815" w:rsidRPr="00CF15CF" w:rsidRDefault="00AF13FD" w:rsidP="00AF13FD">
      <w:pPr>
        <w:jc w:val="both"/>
        <w:rPr>
          <w:lang w:val="bg-BG"/>
        </w:rPr>
      </w:pPr>
      <w:r w:rsidRPr="00CF15CF">
        <w:rPr>
          <w:lang w:val="bg-BG"/>
        </w:rPr>
        <w:t>-</w:t>
      </w:r>
      <w:r w:rsidRPr="00CF15CF">
        <w:rPr>
          <w:lang w:val="bg-BG"/>
        </w:rPr>
        <w:tab/>
      </w:r>
      <w:r w:rsidR="00B94815" w:rsidRPr="00CF15CF">
        <w:rPr>
          <w:lang w:val="bg-BG"/>
        </w:rPr>
        <w:t xml:space="preserve">местните власти разбират своите силни и слаби страни и знаят как да подобрят управлението си по възможно най-ефективен начин (оценка);  </w:t>
      </w:r>
    </w:p>
    <w:p w:rsidR="00AF13FD" w:rsidRPr="00CF15CF" w:rsidRDefault="00AF13FD" w:rsidP="00AF13FD">
      <w:pPr>
        <w:jc w:val="both"/>
        <w:rPr>
          <w:lang w:val="bg-BG"/>
        </w:rPr>
      </w:pPr>
    </w:p>
    <w:p w:rsidR="00B94815" w:rsidRPr="00CF15CF" w:rsidRDefault="00AF13FD" w:rsidP="00AF13FD">
      <w:pPr>
        <w:jc w:val="both"/>
        <w:rPr>
          <w:lang w:val="bg-BG"/>
        </w:rPr>
      </w:pPr>
      <w:r w:rsidRPr="00CF15CF">
        <w:rPr>
          <w:lang w:val="bg-BG"/>
        </w:rPr>
        <w:t>-</w:t>
      </w:r>
      <w:r w:rsidRPr="00CF15CF">
        <w:rPr>
          <w:lang w:val="bg-BG"/>
        </w:rPr>
        <w:tab/>
      </w:r>
      <w:r w:rsidR="00B94815" w:rsidRPr="00CF15CF">
        <w:rPr>
          <w:lang w:val="bg-BG"/>
        </w:rPr>
        <w:t>местните власти приемат, че сравнение, както вътрешно, така и външно, е възможно и препоръчително, и че те могат да черпят вдъхновение от своите национали и европейски партньори (учейки се от друг</w:t>
      </w:r>
      <w:r w:rsidR="00ED2E7A" w:rsidRPr="00CF15CF">
        <w:rPr>
          <w:lang w:val="bg-BG"/>
        </w:rPr>
        <w:t>ите</w:t>
      </w:r>
      <w:r w:rsidR="00B94815" w:rsidRPr="00CF15CF">
        <w:rPr>
          <w:lang w:val="bg-BG"/>
        </w:rPr>
        <w:t xml:space="preserve">). </w:t>
      </w:r>
    </w:p>
    <w:p w:rsidR="00B94815" w:rsidRPr="00CF15CF" w:rsidRDefault="00B94815" w:rsidP="005C09F6">
      <w:pPr>
        <w:ind w:left="360"/>
        <w:jc w:val="both"/>
        <w:rPr>
          <w:lang w:val="bg-BG"/>
        </w:rPr>
      </w:pPr>
    </w:p>
    <w:p w:rsidR="00B94815" w:rsidRPr="00CF15CF" w:rsidRDefault="00B94815" w:rsidP="00727AF3">
      <w:pPr>
        <w:ind w:firstLine="708"/>
        <w:jc w:val="both"/>
        <w:rPr>
          <w:lang w:val="bg-BG"/>
        </w:rPr>
      </w:pPr>
      <w:r w:rsidRPr="00CF15CF">
        <w:rPr>
          <w:lang w:val="bg-BG"/>
        </w:rPr>
        <w:t>С Приз за изключителни постижения може да се отбелязват и разпространяват най-добрите европейски практики.</w:t>
      </w:r>
    </w:p>
    <w:p w:rsidR="00B94815" w:rsidRPr="00CF15CF" w:rsidRDefault="00B94815" w:rsidP="005C09F6">
      <w:pPr>
        <w:jc w:val="both"/>
        <w:rPr>
          <w:lang w:val="bg-BG"/>
        </w:rPr>
      </w:pPr>
    </w:p>
    <w:p w:rsidR="00727AF3" w:rsidRPr="00CF15CF" w:rsidRDefault="00727AF3" w:rsidP="005C09F6">
      <w:pPr>
        <w:jc w:val="both"/>
        <w:rPr>
          <w:lang w:val="bg-BG"/>
        </w:rPr>
      </w:pPr>
      <w:r w:rsidRPr="00CF15CF">
        <w:rPr>
          <w:lang w:val="bg-BG"/>
        </w:rPr>
        <w:tab/>
        <w:t>Разработването на Етикета и Приза следва да се извърши</w:t>
      </w:r>
      <w:r w:rsidR="0014275E" w:rsidRPr="00CF15CF">
        <w:rPr>
          <w:lang w:val="bg-BG"/>
        </w:rPr>
        <w:t xml:space="preserve"> от</w:t>
      </w:r>
      <w:r w:rsidRPr="00CF15CF">
        <w:rPr>
          <w:lang w:val="bg-BG"/>
        </w:rPr>
        <w:t xml:space="preserve"> Платформата на заинтересованите страни в сътрудничество със страните, проявили интерес да предоставят условия за пилотното прилагане на Стратегията. </w:t>
      </w:r>
      <w:r w:rsidR="0014275E" w:rsidRPr="00CF15CF">
        <w:rPr>
          <w:lang w:val="bg-BG"/>
        </w:rPr>
        <w:t xml:space="preserve">Работните хипотези при стартирането на работата по разработването са изложени по-долу. Те ще бъдат преразгледани и, където е подходящо, преработени в контекста на придобития от пилотното прилагане опит. </w:t>
      </w:r>
      <w:r w:rsidRPr="00CF15CF">
        <w:rPr>
          <w:lang w:val="bg-BG"/>
        </w:rPr>
        <w:t xml:space="preserve"> </w:t>
      </w:r>
      <w:r w:rsidRPr="00CF15CF">
        <w:rPr>
          <w:lang w:val="bg-BG"/>
        </w:rPr>
        <w:tab/>
      </w:r>
    </w:p>
    <w:p w:rsidR="00727AF3" w:rsidRPr="00CF15CF" w:rsidRDefault="00727AF3" w:rsidP="005C09F6">
      <w:pPr>
        <w:jc w:val="both"/>
        <w:rPr>
          <w:lang w:val="bg-BG"/>
        </w:rPr>
      </w:pPr>
    </w:p>
    <w:p w:rsidR="00727AF3" w:rsidRPr="00CF15CF" w:rsidRDefault="00727AF3" w:rsidP="005C09F6">
      <w:pPr>
        <w:jc w:val="both"/>
        <w:rPr>
          <w:lang w:val="bg-BG"/>
        </w:rPr>
      </w:pPr>
    </w:p>
    <w:p w:rsidR="00B94815" w:rsidRPr="00CF15CF" w:rsidRDefault="00B94815" w:rsidP="005C09F6">
      <w:pPr>
        <w:numPr>
          <w:ilvl w:val="0"/>
          <w:numId w:val="5"/>
        </w:numPr>
        <w:jc w:val="both"/>
        <w:rPr>
          <w:b/>
          <w:i/>
        </w:rPr>
      </w:pPr>
      <w:r w:rsidRPr="00CF15CF">
        <w:rPr>
          <w:b/>
          <w:i/>
          <w:lang w:val="ru-RU"/>
        </w:rPr>
        <w:t>Общо описание</w:t>
      </w:r>
    </w:p>
    <w:p w:rsidR="00B94815" w:rsidRPr="00CF15CF" w:rsidRDefault="00B94815" w:rsidP="005C09F6">
      <w:pPr>
        <w:jc w:val="both"/>
        <w:rPr>
          <w:b/>
          <w:i/>
        </w:rPr>
      </w:pPr>
    </w:p>
    <w:p w:rsidR="00B94815" w:rsidRPr="00CF15CF" w:rsidRDefault="00B94815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 xml:space="preserve">Етикетът ще представлява етикет за основно качество, т.е. всяка община (намираща се в някоя от участващите страни) може да бъде удостоена с него, стига да е достигнала определено ниво на качество (придържайки се към редица стандарти за качество) на своето управление като цяло. </w:t>
      </w:r>
      <w:r w:rsidRPr="00CF15CF">
        <w:rPr>
          <w:lang w:val="ru-RU"/>
        </w:rPr>
        <w:t xml:space="preserve">  </w:t>
      </w:r>
    </w:p>
    <w:p w:rsidR="00B94815" w:rsidRPr="00CF15CF" w:rsidRDefault="00B94815" w:rsidP="005C09F6">
      <w:pPr>
        <w:jc w:val="both"/>
        <w:rPr>
          <w:lang w:val="ru-RU"/>
        </w:rPr>
      </w:pPr>
    </w:p>
    <w:p w:rsidR="00B94815" w:rsidRPr="00CF15CF" w:rsidRDefault="00B94815" w:rsidP="005C09F6">
      <w:pPr>
        <w:ind w:firstLine="708"/>
        <w:jc w:val="both"/>
        <w:rPr>
          <w:b/>
          <w:sz w:val="28"/>
          <w:szCs w:val="28"/>
          <w:lang w:val="bg-BG"/>
        </w:rPr>
      </w:pPr>
      <w:r w:rsidRPr="00CF15CF">
        <w:rPr>
          <w:lang w:val="bg-BG"/>
        </w:rPr>
        <w:t xml:space="preserve">Етикетът ще удостоверява, че местната власт се придържа към 12-те принципа на добро демократично управление, които е приела. За да бъде удостоена с такъв Етикет, съответната местна власт </w:t>
      </w:r>
      <w:r w:rsidR="0014275E" w:rsidRPr="00CF15CF">
        <w:rPr>
          <w:lang w:val="bg-BG"/>
        </w:rPr>
        <w:t>след</w:t>
      </w:r>
      <w:r w:rsidRPr="00CF15CF">
        <w:rPr>
          <w:lang w:val="bg-BG"/>
        </w:rPr>
        <w:t xml:space="preserve">ва да отговаря на изискванията, </w:t>
      </w:r>
      <w:r w:rsidR="0014275E" w:rsidRPr="00CF15CF">
        <w:rPr>
          <w:lang w:val="bg-BG"/>
        </w:rPr>
        <w:t xml:space="preserve">формулирани </w:t>
      </w:r>
      <w:r w:rsidRPr="00CF15CF">
        <w:rPr>
          <w:lang w:val="bg-BG"/>
        </w:rPr>
        <w:t>в “харта</w:t>
      </w:r>
      <w:r w:rsidR="0014275E" w:rsidRPr="00CF15CF">
        <w:rPr>
          <w:lang w:val="bg-BG"/>
        </w:rPr>
        <w:t>та</w:t>
      </w:r>
      <w:r w:rsidRPr="00CF15CF">
        <w:rPr>
          <w:lang w:val="bg-BG"/>
        </w:rPr>
        <w:t xml:space="preserve"> за качество”. Тези изисквания ще трябва да съответстват на целите на Стратегията и да съдържат постижения, процедури или техники, които местната власт може да приеме и въведе в своите работни методи и политики, и да включи изисквания за самооценка. </w:t>
      </w:r>
    </w:p>
    <w:p w:rsidR="00B94815" w:rsidRPr="00CF15CF" w:rsidRDefault="00B94815" w:rsidP="005C09F6">
      <w:pPr>
        <w:ind w:firstLine="708"/>
        <w:jc w:val="both"/>
        <w:rPr>
          <w:b/>
          <w:sz w:val="28"/>
          <w:szCs w:val="28"/>
          <w:lang w:val="bg-BG"/>
        </w:rPr>
      </w:pPr>
    </w:p>
    <w:p w:rsidR="00B94815" w:rsidRPr="00CF15CF" w:rsidRDefault="00B94815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>Оценката и подборът на общините ще се извършва от национални Екипи по подбор</w:t>
      </w:r>
      <w:r w:rsidR="000D067E" w:rsidRPr="00CF15CF">
        <w:rPr>
          <w:lang w:val="bg-BG"/>
        </w:rPr>
        <w:t>а</w:t>
      </w:r>
      <w:r w:rsidRPr="00CF15CF">
        <w:rPr>
          <w:lang w:val="bg-BG"/>
        </w:rPr>
        <w:t>, сформирани от независими експерти, които, за да направят оценка, ще използват Харта/Матрица за добро управление.</w:t>
      </w:r>
    </w:p>
    <w:p w:rsidR="00B94815" w:rsidRPr="00CF15CF" w:rsidRDefault="00B94815" w:rsidP="005C09F6">
      <w:pPr>
        <w:jc w:val="both"/>
        <w:rPr>
          <w:lang w:val="bg-BG"/>
        </w:rPr>
      </w:pPr>
    </w:p>
    <w:p w:rsidR="00B94815" w:rsidRPr="00CF15CF" w:rsidRDefault="000D067E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lastRenderedPageBreak/>
        <w:t>В</w:t>
      </w:r>
      <w:r w:rsidR="00B94815" w:rsidRPr="00CF15CF">
        <w:rPr>
          <w:lang w:val="bg-BG"/>
        </w:rPr>
        <w:t xml:space="preserve">сяка община, която </w:t>
      </w:r>
      <w:r w:rsidRPr="00CF15CF">
        <w:rPr>
          <w:lang w:val="bg-BG"/>
        </w:rPr>
        <w:t>се кандидатира да получи Етикета за качество</w:t>
      </w:r>
      <w:r w:rsidR="00FE0AA5" w:rsidRPr="00CF15CF">
        <w:rPr>
          <w:lang w:val="bg-BG"/>
        </w:rPr>
        <w:t>,</w:t>
      </w:r>
      <w:r w:rsidRPr="00CF15CF">
        <w:rPr>
          <w:lang w:val="bg-BG"/>
        </w:rPr>
        <w:t xml:space="preserve"> и  постигне най-малко оценка „добър” по определени критерии, и „много добър” по други, ще бъде удостоявана с него.</w:t>
      </w:r>
      <w:r w:rsidR="00B94815" w:rsidRPr="00CF15CF">
        <w:rPr>
          <w:lang w:val="bg-BG"/>
        </w:rPr>
        <w:t xml:space="preserve"> </w:t>
      </w:r>
    </w:p>
    <w:p w:rsidR="00B94815" w:rsidRPr="00CF15CF" w:rsidRDefault="00B94815" w:rsidP="005C09F6">
      <w:pPr>
        <w:jc w:val="both"/>
        <w:rPr>
          <w:lang w:val="ru-RU"/>
        </w:rPr>
      </w:pPr>
    </w:p>
    <w:p w:rsidR="00B94815" w:rsidRPr="00CF15CF" w:rsidRDefault="00B94815" w:rsidP="005C09F6">
      <w:pPr>
        <w:ind w:firstLine="708"/>
        <w:jc w:val="both"/>
        <w:rPr>
          <w:lang w:val="bg-BG"/>
        </w:rPr>
      </w:pPr>
      <w:r w:rsidRPr="00CF15CF">
        <w:rPr>
          <w:lang w:val="ru-RU"/>
        </w:rPr>
        <w:t>Необходимо е</w:t>
      </w:r>
      <w:r w:rsidRPr="00CF15CF">
        <w:rPr>
          <w:lang w:val="bg-BG"/>
        </w:rPr>
        <w:t xml:space="preserve"> да се отбележи, че за всички критерии квалификацията „отличен” ще бъде присъждана само на общини, които не само постигат високо ниво на изпълнение, но освен това се включват активно в програмите, насочени към обмяна на опит и постоянно</w:t>
      </w:r>
      <w:r w:rsidR="000D067E" w:rsidRPr="00CF15CF">
        <w:rPr>
          <w:lang w:val="bg-BG"/>
        </w:rPr>
        <w:t xml:space="preserve"> усъвършенстване (бенчмаркинг, </w:t>
      </w:r>
      <w:r w:rsidRPr="00CF15CF">
        <w:rPr>
          <w:lang w:val="bg-BG"/>
        </w:rPr>
        <w:t xml:space="preserve">програми за добри практики, партньорски проверки и др.). </w:t>
      </w:r>
    </w:p>
    <w:p w:rsidR="00B94815" w:rsidRPr="00CF15CF" w:rsidRDefault="00B94815" w:rsidP="005C09F6">
      <w:pPr>
        <w:jc w:val="both"/>
        <w:rPr>
          <w:lang w:val="bg-BG"/>
        </w:rPr>
      </w:pPr>
    </w:p>
    <w:p w:rsidR="00B94815" w:rsidRPr="00CF15CF" w:rsidRDefault="00DD7501" w:rsidP="005C09F6">
      <w:pPr>
        <w:jc w:val="both"/>
        <w:rPr>
          <w:b/>
          <w:i/>
          <w:lang w:val="bg-BG"/>
        </w:rPr>
      </w:pPr>
      <w:r w:rsidRPr="00CF15CF">
        <w:rPr>
          <w:b/>
          <w:i/>
          <w:lang w:val="bg-BG"/>
        </w:rPr>
        <w:t xml:space="preserve">   </w:t>
      </w:r>
      <w:r w:rsidR="000D067E" w:rsidRPr="00CF15CF">
        <w:rPr>
          <w:b/>
          <w:i/>
          <w:lang w:val="bg-BG"/>
        </w:rPr>
        <w:tab/>
      </w:r>
      <w:r w:rsidRPr="00CF15CF">
        <w:rPr>
          <w:b/>
          <w:i/>
          <w:lang w:val="bg-BG"/>
        </w:rPr>
        <w:t xml:space="preserve"> </w:t>
      </w:r>
      <w:r w:rsidR="00B94815" w:rsidRPr="00CF15CF">
        <w:rPr>
          <w:b/>
          <w:i/>
          <w:lang w:val="bg-BG"/>
        </w:rPr>
        <w:t>b.</w:t>
      </w:r>
      <w:r w:rsidR="00B94815" w:rsidRPr="00CF15CF">
        <w:rPr>
          <w:b/>
          <w:i/>
          <w:lang w:val="bg-BG"/>
        </w:rPr>
        <w:tab/>
        <w:t xml:space="preserve"> </w:t>
      </w:r>
      <w:r w:rsidRPr="00CF15CF">
        <w:rPr>
          <w:b/>
          <w:i/>
          <w:lang w:val="bg-BG"/>
        </w:rPr>
        <w:t xml:space="preserve">    </w:t>
      </w:r>
      <w:r w:rsidR="00B94815" w:rsidRPr="00CF15CF">
        <w:rPr>
          <w:b/>
          <w:i/>
          <w:lang w:val="bg-BG"/>
        </w:rPr>
        <w:t>Методология</w:t>
      </w:r>
    </w:p>
    <w:p w:rsidR="00B94815" w:rsidRPr="00CF15CF" w:rsidRDefault="00B94815" w:rsidP="005C09F6">
      <w:pPr>
        <w:jc w:val="both"/>
        <w:rPr>
          <w:lang w:val="bg-BG"/>
        </w:rPr>
      </w:pPr>
    </w:p>
    <w:p w:rsidR="00B94815" w:rsidRPr="00CF15CF" w:rsidRDefault="00B94815" w:rsidP="005C09F6">
      <w:pPr>
        <w:numPr>
          <w:ilvl w:val="0"/>
          <w:numId w:val="6"/>
        </w:numPr>
        <w:jc w:val="both"/>
        <w:rPr>
          <w:i/>
          <w:lang w:val="bg-BG"/>
        </w:rPr>
      </w:pPr>
      <w:r w:rsidRPr="00CF15CF">
        <w:rPr>
          <w:i/>
          <w:lang w:val="bg-BG"/>
        </w:rPr>
        <w:t>Институционални разпоредби</w:t>
      </w:r>
    </w:p>
    <w:p w:rsidR="00B94815" w:rsidRPr="00CF15CF" w:rsidRDefault="00B94815" w:rsidP="005C09F6">
      <w:pPr>
        <w:ind w:left="360"/>
        <w:jc w:val="both"/>
        <w:rPr>
          <w:lang w:val="bg-BG"/>
        </w:rPr>
      </w:pPr>
    </w:p>
    <w:p w:rsidR="00B94815" w:rsidRPr="00CF15CF" w:rsidRDefault="00B94815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>Въвеждането на Етикета в практиката трябва да се основава на стабилни партньорства между Съвета на Европа и националните партньори (правителства и сдружения на местните власти).</w:t>
      </w:r>
    </w:p>
    <w:p w:rsidR="00B94815" w:rsidRPr="00CF15CF" w:rsidRDefault="00B94815" w:rsidP="005C09F6">
      <w:pPr>
        <w:jc w:val="both"/>
        <w:rPr>
          <w:lang w:val="ru-RU"/>
        </w:rPr>
      </w:pPr>
      <w:r w:rsidRPr="00CF15CF">
        <w:rPr>
          <w:lang w:val="ru-RU"/>
        </w:rPr>
        <w:t xml:space="preserve"> </w:t>
      </w:r>
    </w:p>
    <w:p w:rsidR="00B94815" w:rsidRPr="00CF15CF" w:rsidRDefault="00B94815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>Националните партньори и Съветът</w:t>
      </w:r>
      <w:r w:rsidR="00AA5135" w:rsidRPr="00CF15CF">
        <w:rPr>
          <w:lang w:val="bg-BG"/>
        </w:rPr>
        <w:t xml:space="preserve"> на Европа трябва да подпишат  С</w:t>
      </w:r>
      <w:r w:rsidRPr="00CF15CF">
        <w:rPr>
          <w:lang w:val="bg-BG"/>
        </w:rPr>
        <w:t xml:space="preserve">поразумение за прилагане на Етикета и да конкретизират най-важните елементи на процедурата: методи и процедури, контрол на качеството, </w:t>
      </w:r>
      <w:r w:rsidR="00AA5135" w:rsidRPr="00CF15CF">
        <w:rPr>
          <w:lang w:val="bg-BG"/>
        </w:rPr>
        <w:t>работа</w:t>
      </w:r>
      <w:r w:rsidRPr="00CF15CF">
        <w:rPr>
          <w:lang w:val="bg-BG"/>
        </w:rPr>
        <w:t xml:space="preserve"> с оплаквания и финансови въпроси. В страни, които проявяват интерес към въвеждане на Етикета, Споразумението може да бъде неразделна част от</w:t>
      </w:r>
      <w:r w:rsidR="00AA5135" w:rsidRPr="00CF15CF">
        <w:rPr>
          <w:lang w:val="bg-BG"/>
        </w:rPr>
        <w:t xml:space="preserve"> Програмата </w:t>
      </w:r>
      <w:r w:rsidRPr="00CF15CF">
        <w:rPr>
          <w:lang w:val="bg-BG"/>
        </w:rPr>
        <w:t>за действие. Споразумение не може да бъде сключено обаче със страни, които не са подготвили и приели национални П</w:t>
      </w:r>
      <w:r w:rsidR="00AA5135" w:rsidRPr="00CF15CF">
        <w:rPr>
          <w:lang w:val="bg-BG"/>
        </w:rPr>
        <w:t>рограми</w:t>
      </w:r>
      <w:r w:rsidRPr="00CF15CF">
        <w:rPr>
          <w:lang w:val="bg-BG"/>
        </w:rPr>
        <w:t xml:space="preserve"> за действие.</w:t>
      </w:r>
    </w:p>
    <w:p w:rsidR="00A47F6C" w:rsidRPr="00CF15CF" w:rsidRDefault="00A47F6C" w:rsidP="005C09F6">
      <w:pPr>
        <w:jc w:val="both"/>
        <w:rPr>
          <w:lang w:val="bg-BG"/>
        </w:rPr>
      </w:pPr>
    </w:p>
    <w:p w:rsidR="00A47F6C" w:rsidRPr="00CF15CF" w:rsidRDefault="00A47F6C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>Във всяка страна трябва да бъде създаден екип от национални независими експерти с цел сформира</w:t>
      </w:r>
      <w:r w:rsidR="00AA5135" w:rsidRPr="00CF15CF">
        <w:rPr>
          <w:lang w:val="bg-BG"/>
        </w:rPr>
        <w:t>не на национален Екип за подбор. В</w:t>
      </w:r>
      <w:r w:rsidRPr="00CF15CF">
        <w:rPr>
          <w:lang w:val="bg-BG"/>
        </w:rPr>
        <w:t xml:space="preserve"> този процес не трябва да съществуват никакви политически или други съображения, и експертите следва да бъдат избирани единствено въз основа на тяхната компетентност и обективност.</w:t>
      </w:r>
    </w:p>
    <w:p w:rsidR="00A47F6C" w:rsidRPr="00CF15CF" w:rsidRDefault="00A47F6C" w:rsidP="005C09F6">
      <w:pPr>
        <w:ind w:firstLine="708"/>
        <w:jc w:val="both"/>
        <w:rPr>
          <w:lang w:val="bg-BG"/>
        </w:rPr>
      </w:pPr>
    </w:p>
    <w:p w:rsidR="00A47F6C" w:rsidRPr="00CF15CF" w:rsidRDefault="00A47F6C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>С цел управление на процеса, в Споразумението трябва да бъде посочена изпълнителна организация (най-добре е да бъде сдружение на местните власти или престижна обучаваща институция). Тази организация трябва да определи мениджър по проекта.</w:t>
      </w:r>
      <w:r w:rsidRPr="00CF15CF">
        <w:rPr>
          <w:lang w:val="ru-RU"/>
        </w:rPr>
        <w:t xml:space="preserve"> </w:t>
      </w:r>
    </w:p>
    <w:p w:rsidR="00A47F6C" w:rsidRPr="00CF15CF" w:rsidRDefault="00A47F6C" w:rsidP="005C09F6">
      <w:pPr>
        <w:jc w:val="both"/>
        <w:rPr>
          <w:lang w:val="ru-RU"/>
        </w:rPr>
      </w:pPr>
    </w:p>
    <w:p w:rsidR="00A47F6C" w:rsidRPr="00CF15CF" w:rsidRDefault="00A47F6C" w:rsidP="005C09F6">
      <w:pPr>
        <w:numPr>
          <w:ilvl w:val="0"/>
          <w:numId w:val="12"/>
        </w:numPr>
        <w:jc w:val="both"/>
        <w:rPr>
          <w:i/>
          <w:lang w:val="ru-RU"/>
        </w:rPr>
      </w:pPr>
      <w:r w:rsidRPr="00CF15CF">
        <w:rPr>
          <w:i/>
          <w:lang w:val="bg-BG"/>
        </w:rPr>
        <w:t>Стартиране на процеса на национално ниво</w:t>
      </w:r>
    </w:p>
    <w:p w:rsidR="00A47F6C" w:rsidRPr="00CF15CF" w:rsidRDefault="00A47F6C" w:rsidP="005C09F6">
      <w:pPr>
        <w:jc w:val="both"/>
        <w:rPr>
          <w:lang w:val="ru-RU"/>
        </w:rPr>
      </w:pPr>
    </w:p>
    <w:p w:rsidR="00A47F6C" w:rsidRPr="00CF15CF" w:rsidRDefault="00A47F6C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>Процесът ще разширява обхвата си постепенно, само към страни, които са приели национални П</w:t>
      </w:r>
      <w:r w:rsidR="002D7A82" w:rsidRPr="00CF15CF">
        <w:rPr>
          <w:lang w:val="bg-BG"/>
        </w:rPr>
        <w:t>рограми</w:t>
      </w:r>
      <w:r w:rsidRPr="00CF15CF">
        <w:rPr>
          <w:lang w:val="bg-BG"/>
        </w:rPr>
        <w:t xml:space="preserve"> за действие. Може да се проведе меропр</w:t>
      </w:r>
      <w:r w:rsidR="00AA5135" w:rsidRPr="00CF15CF">
        <w:rPr>
          <w:lang w:val="bg-BG"/>
        </w:rPr>
        <w:t>иятие на високо национално ниво, което да стартира</w:t>
      </w:r>
      <w:r w:rsidRPr="00CF15CF">
        <w:rPr>
          <w:lang w:val="bg-BG"/>
        </w:rPr>
        <w:t xml:space="preserve"> процеса. По време на това мероприятие може </w:t>
      </w:r>
      <w:r w:rsidR="00AA5135" w:rsidRPr="00CF15CF">
        <w:rPr>
          <w:lang w:val="bg-BG"/>
        </w:rPr>
        <w:t>официално</w:t>
      </w:r>
      <w:r w:rsidRPr="00CF15CF">
        <w:rPr>
          <w:lang w:val="bg-BG"/>
        </w:rPr>
        <w:t xml:space="preserve"> да бъде приета </w:t>
      </w:r>
      <w:r w:rsidR="00AA5135" w:rsidRPr="00CF15CF">
        <w:rPr>
          <w:lang w:val="bg-BG"/>
        </w:rPr>
        <w:t xml:space="preserve">национална </w:t>
      </w:r>
      <w:r w:rsidRPr="00CF15CF">
        <w:rPr>
          <w:lang w:val="bg-BG"/>
        </w:rPr>
        <w:t>Харта/Матрица за добро управление. Тази Харта/Мат</w:t>
      </w:r>
      <w:r w:rsidR="00AA5135" w:rsidRPr="00CF15CF">
        <w:rPr>
          <w:lang w:val="bg-BG"/>
        </w:rPr>
        <w:t>рица може да ползва като модел Е</w:t>
      </w:r>
      <w:r w:rsidRPr="00CF15CF">
        <w:rPr>
          <w:lang w:val="bg-BG"/>
        </w:rPr>
        <w:t xml:space="preserve">вропейската харта, без да я променя по същество, адаптирайки я към условията в съответната страна. </w:t>
      </w:r>
      <w:r w:rsidRPr="00CF15CF">
        <w:rPr>
          <w:lang w:val="ru-RU"/>
        </w:rPr>
        <w:t xml:space="preserve"> </w:t>
      </w:r>
    </w:p>
    <w:p w:rsidR="00A47F6C" w:rsidRPr="00CF15CF" w:rsidRDefault="00A47F6C" w:rsidP="005C09F6">
      <w:pPr>
        <w:jc w:val="both"/>
        <w:rPr>
          <w:lang w:val="ru-RU"/>
        </w:rPr>
      </w:pPr>
    </w:p>
    <w:p w:rsidR="00A47F6C" w:rsidRPr="00CF15CF" w:rsidRDefault="00A47F6C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>Само общини</w:t>
      </w:r>
      <w:r w:rsidR="00AA5135" w:rsidRPr="00CF15CF">
        <w:rPr>
          <w:lang w:val="bg-BG"/>
        </w:rPr>
        <w:t>те</w:t>
      </w:r>
      <w:r w:rsidRPr="00CF15CF">
        <w:rPr>
          <w:lang w:val="bg-BG"/>
        </w:rPr>
        <w:t xml:space="preserve">, възприели Европейските принципи на добро демократично управление и ангажирали се с тяхното прилагане, могат да бъдат удостоени с Етикета. Те </w:t>
      </w:r>
      <w:r w:rsidR="00AA5135" w:rsidRPr="00CF15CF">
        <w:rPr>
          <w:lang w:val="bg-BG"/>
        </w:rPr>
        <w:t>следва</w:t>
      </w:r>
      <w:r w:rsidRPr="00CF15CF">
        <w:rPr>
          <w:lang w:val="bg-BG"/>
        </w:rPr>
        <w:t xml:space="preserve"> да </w:t>
      </w:r>
      <w:r w:rsidR="00AA5135" w:rsidRPr="00CF15CF">
        <w:rPr>
          <w:lang w:val="bg-BG"/>
        </w:rPr>
        <w:t>извършват</w:t>
      </w:r>
      <w:r w:rsidRPr="00CF15CF">
        <w:rPr>
          <w:lang w:val="bg-BG"/>
        </w:rPr>
        <w:t xml:space="preserve"> самооцен</w:t>
      </w:r>
      <w:r w:rsidR="00AA5135" w:rsidRPr="00CF15CF">
        <w:rPr>
          <w:lang w:val="bg-BG"/>
        </w:rPr>
        <w:t>яване</w:t>
      </w:r>
      <w:r w:rsidRPr="00CF15CF">
        <w:rPr>
          <w:lang w:val="bg-BG"/>
        </w:rPr>
        <w:t xml:space="preserve"> с цел да </w:t>
      </w:r>
      <w:r w:rsidR="00843E9E" w:rsidRPr="00CF15CF">
        <w:rPr>
          <w:lang w:val="bg-BG"/>
        </w:rPr>
        <w:t>пре</w:t>
      </w:r>
      <w:r w:rsidRPr="00CF15CF">
        <w:rPr>
          <w:lang w:val="bg-BG"/>
        </w:rPr>
        <w:t xml:space="preserve">ценят собственото си ниво на изпълнение, а впоследствие да заявят кандидатурата си за удостояване с Етикета пред националния Екип по подбора. </w:t>
      </w:r>
    </w:p>
    <w:p w:rsidR="00A47F6C" w:rsidRPr="00CF15CF" w:rsidRDefault="00A47F6C" w:rsidP="005C09F6">
      <w:pPr>
        <w:numPr>
          <w:ilvl w:val="0"/>
          <w:numId w:val="12"/>
        </w:numPr>
        <w:jc w:val="both"/>
        <w:rPr>
          <w:i/>
          <w:lang w:val="ru-RU"/>
        </w:rPr>
      </w:pPr>
      <w:r w:rsidRPr="00CF15CF">
        <w:rPr>
          <w:i/>
          <w:lang w:val="bg-BG"/>
        </w:rPr>
        <w:lastRenderedPageBreak/>
        <w:t>Избор на общини</w:t>
      </w:r>
      <w:r w:rsidRPr="00CF15CF">
        <w:rPr>
          <w:i/>
          <w:lang w:val="ru-RU"/>
        </w:rPr>
        <w:t xml:space="preserve">, </w:t>
      </w:r>
      <w:r w:rsidRPr="00CF15CF">
        <w:rPr>
          <w:i/>
          <w:lang w:val="bg-BG"/>
        </w:rPr>
        <w:t>спечелили право на удостояване с Етикета</w:t>
      </w:r>
    </w:p>
    <w:p w:rsidR="00A47F6C" w:rsidRPr="00CF15CF" w:rsidRDefault="00A47F6C" w:rsidP="005C09F6">
      <w:pPr>
        <w:ind w:left="360"/>
        <w:jc w:val="both"/>
        <w:rPr>
          <w:lang w:val="ru-RU"/>
        </w:rPr>
      </w:pPr>
    </w:p>
    <w:p w:rsidR="00A47F6C" w:rsidRPr="00CF15CF" w:rsidRDefault="00A47F6C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 xml:space="preserve">Националният Екип за подбор ще организира посещения при първоначално избраните общини-кандидатки. Тези посещения ще бъдат организирани от </w:t>
      </w:r>
      <w:r w:rsidR="00843E9E" w:rsidRPr="00CF15CF">
        <w:rPr>
          <w:lang w:val="bg-BG"/>
        </w:rPr>
        <w:t>националния мениджър</w:t>
      </w:r>
      <w:r w:rsidRPr="00CF15CF">
        <w:rPr>
          <w:lang w:val="bg-BG"/>
        </w:rPr>
        <w:t xml:space="preserve"> по проекта чрез събиране </w:t>
      </w:r>
      <w:r w:rsidR="00843E9E" w:rsidRPr="00CF15CF">
        <w:rPr>
          <w:lang w:val="bg-BG"/>
        </w:rPr>
        <w:t xml:space="preserve">на информация </w:t>
      </w:r>
      <w:r w:rsidRPr="00CF15CF">
        <w:rPr>
          <w:lang w:val="bg-BG"/>
        </w:rPr>
        <w:t xml:space="preserve">и, ако се налага, чрез подготовка и </w:t>
      </w:r>
      <w:r w:rsidR="00843E9E" w:rsidRPr="00CF15CF">
        <w:rPr>
          <w:lang w:val="bg-BG"/>
        </w:rPr>
        <w:t xml:space="preserve">предварително </w:t>
      </w:r>
      <w:r w:rsidRPr="00CF15CF">
        <w:rPr>
          <w:lang w:val="bg-BG"/>
        </w:rPr>
        <w:t>разпространение до членовете на ясно описание на практическата дейност на съответната община</w:t>
      </w:r>
      <w:r w:rsidR="00843E9E" w:rsidRPr="00CF15CF">
        <w:rPr>
          <w:lang w:val="bg-BG"/>
        </w:rPr>
        <w:t>-кандидатка</w:t>
      </w:r>
      <w:r w:rsidRPr="00CF15CF">
        <w:rPr>
          <w:lang w:val="bg-BG"/>
        </w:rPr>
        <w:t xml:space="preserve">. </w:t>
      </w:r>
    </w:p>
    <w:p w:rsidR="00A47F6C" w:rsidRPr="00CF15CF" w:rsidRDefault="00A47F6C" w:rsidP="005C09F6">
      <w:pPr>
        <w:jc w:val="both"/>
        <w:rPr>
          <w:lang w:val="bg-BG"/>
        </w:rPr>
      </w:pPr>
    </w:p>
    <w:p w:rsidR="00A47F6C" w:rsidRPr="00CF15CF" w:rsidRDefault="00A47F6C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>Всяка година Етикети ще бъдат връчвани на церемония на високо ниво. Етикетите ще бъдат валидни за предварително определен период от време (напр. 3 г.).</w:t>
      </w:r>
      <w:r w:rsidRPr="00CF15CF">
        <w:rPr>
          <w:lang w:val="ru-RU"/>
        </w:rPr>
        <w:t xml:space="preserve"> </w:t>
      </w:r>
    </w:p>
    <w:p w:rsidR="00A47F6C" w:rsidRPr="00CF15CF" w:rsidRDefault="00A47F6C" w:rsidP="005C09F6">
      <w:pPr>
        <w:jc w:val="both"/>
        <w:rPr>
          <w:lang w:val="ru-RU"/>
        </w:rPr>
      </w:pPr>
    </w:p>
    <w:p w:rsidR="00A47F6C" w:rsidRPr="00CF15CF" w:rsidRDefault="00A47F6C" w:rsidP="005C09F6">
      <w:pPr>
        <w:numPr>
          <w:ilvl w:val="0"/>
          <w:numId w:val="12"/>
        </w:numPr>
        <w:jc w:val="both"/>
        <w:rPr>
          <w:i/>
        </w:rPr>
      </w:pPr>
      <w:r w:rsidRPr="00CF15CF">
        <w:rPr>
          <w:i/>
          <w:lang w:val="bg-BG"/>
        </w:rPr>
        <w:t xml:space="preserve">Разпространение на добри практики </w:t>
      </w:r>
    </w:p>
    <w:p w:rsidR="00A47F6C" w:rsidRPr="00CF15CF" w:rsidRDefault="00A47F6C" w:rsidP="005C09F6">
      <w:pPr>
        <w:jc w:val="both"/>
      </w:pPr>
    </w:p>
    <w:p w:rsidR="00A47F6C" w:rsidRPr="00CF15CF" w:rsidRDefault="00843E9E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 xml:space="preserve">Всяка година </w:t>
      </w:r>
      <w:r w:rsidR="00A47F6C" w:rsidRPr="00CF15CF">
        <w:rPr>
          <w:lang w:val="bg-BG"/>
        </w:rPr>
        <w:t>организация</w:t>
      </w:r>
      <w:r w:rsidRPr="00CF15CF">
        <w:rPr>
          <w:lang w:val="bg-BG"/>
        </w:rPr>
        <w:t>та</w:t>
      </w:r>
      <w:r w:rsidR="002D7A82" w:rsidRPr="00CF15CF">
        <w:rPr>
          <w:lang w:val="bg-BG"/>
        </w:rPr>
        <w:t>,</w:t>
      </w:r>
      <w:r w:rsidRPr="00CF15CF">
        <w:rPr>
          <w:lang w:val="bg-BG"/>
        </w:rPr>
        <w:t xml:space="preserve"> отговорна за прилагането на Етикета</w:t>
      </w:r>
      <w:r w:rsidR="002D7A82" w:rsidRPr="00CF15CF">
        <w:rPr>
          <w:lang w:val="bg-BG"/>
        </w:rPr>
        <w:t>,</w:t>
      </w:r>
      <w:r w:rsidR="00A47F6C" w:rsidRPr="00CF15CF">
        <w:rPr>
          <w:lang w:val="bg-BG"/>
        </w:rPr>
        <w:t xml:space="preserve"> ще публикува</w:t>
      </w:r>
      <w:r w:rsidR="00A47F6C" w:rsidRPr="00CF15CF">
        <w:rPr>
          <w:lang w:val="ru-RU"/>
        </w:rPr>
        <w:t>:</w:t>
      </w:r>
    </w:p>
    <w:p w:rsidR="00A47F6C" w:rsidRPr="00CF15CF" w:rsidRDefault="00A47F6C" w:rsidP="005C09F6">
      <w:pPr>
        <w:jc w:val="both"/>
        <w:rPr>
          <w:lang w:val="ru-RU"/>
        </w:rPr>
      </w:pPr>
    </w:p>
    <w:p w:rsidR="00A47F6C" w:rsidRPr="00CF15CF" w:rsidRDefault="00A47F6C" w:rsidP="005C09F6">
      <w:pPr>
        <w:numPr>
          <w:ilvl w:val="0"/>
          <w:numId w:val="4"/>
        </w:numPr>
        <w:jc w:val="both"/>
        <w:rPr>
          <w:lang w:val="ru-RU"/>
        </w:rPr>
      </w:pPr>
      <w:r w:rsidRPr="00CF15CF">
        <w:rPr>
          <w:lang w:val="bg-BG"/>
        </w:rPr>
        <w:t>информация относно най-добрите практики</w:t>
      </w:r>
      <w:r w:rsidRPr="00CF15CF">
        <w:rPr>
          <w:lang w:val="ru-RU"/>
        </w:rPr>
        <w:t>;</w:t>
      </w:r>
    </w:p>
    <w:p w:rsidR="00A47F6C" w:rsidRPr="00CF15CF" w:rsidRDefault="00A47F6C" w:rsidP="005C09F6">
      <w:pPr>
        <w:numPr>
          <w:ilvl w:val="0"/>
          <w:numId w:val="4"/>
        </w:numPr>
        <w:jc w:val="both"/>
        <w:rPr>
          <w:lang w:val="ru-RU"/>
        </w:rPr>
      </w:pPr>
      <w:r w:rsidRPr="00CF15CF">
        <w:rPr>
          <w:lang w:val="bg-BG"/>
        </w:rPr>
        <w:t>статистика за броя на общините-кандидатки и за нивата на всеки от елементите на добро управление: минимум, максимум и средно ниво.</w:t>
      </w:r>
    </w:p>
    <w:p w:rsidR="00A47F6C" w:rsidRPr="00CF15CF" w:rsidRDefault="00A47F6C" w:rsidP="005C09F6">
      <w:pPr>
        <w:jc w:val="both"/>
        <w:rPr>
          <w:lang w:val="ru-RU"/>
        </w:rPr>
      </w:pPr>
    </w:p>
    <w:p w:rsidR="00A47F6C" w:rsidRPr="00CF15CF" w:rsidRDefault="00A47F6C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 xml:space="preserve">Всяка година участващите общини ще бъдат поканени да посочат до две области  на добро управление, в които желаят да постигнат подобрение. Управляващата организация ще организира посещения с цел партньорски проверки в общините, които са достигнали особено високи нива на изпълнение в съответните области. </w:t>
      </w:r>
    </w:p>
    <w:p w:rsidR="00A47F6C" w:rsidRPr="00CF15CF" w:rsidRDefault="00A47F6C" w:rsidP="005C09F6">
      <w:pPr>
        <w:jc w:val="both"/>
        <w:rPr>
          <w:lang w:val="bg-BG"/>
        </w:rPr>
      </w:pPr>
    </w:p>
    <w:p w:rsidR="00A47F6C" w:rsidRPr="00CF15CF" w:rsidRDefault="00A47F6C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>Такива партньорски проверки ще доведат до създаване на специфични препоръки и планове за усъвършенстване</w:t>
      </w:r>
      <w:r w:rsidR="00843E9E" w:rsidRPr="00CF15CF">
        <w:rPr>
          <w:lang w:val="bg-BG"/>
        </w:rPr>
        <w:t xml:space="preserve"> на управлението</w:t>
      </w:r>
      <w:r w:rsidRPr="00CF15CF">
        <w:rPr>
          <w:lang w:val="bg-BG"/>
        </w:rPr>
        <w:t>.</w:t>
      </w:r>
    </w:p>
    <w:p w:rsidR="006150D0" w:rsidRPr="00CF15CF" w:rsidRDefault="006150D0" w:rsidP="005C09F6">
      <w:pPr>
        <w:jc w:val="both"/>
        <w:rPr>
          <w:lang w:val="bg-BG"/>
        </w:rPr>
      </w:pPr>
    </w:p>
    <w:p w:rsidR="006150D0" w:rsidRPr="00CF15CF" w:rsidRDefault="00E03212" w:rsidP="005C09F6">
      <w:pPr>
        <w:numPr>
          <w:ilvl w:val="0"/>
          <w:numId w:val="7"/>
        </w:numPr>
        <w:jc w:val="both"/>
        <w:rPr>
          <w:i/>
        </w:rPr>
      </w:pPr>
      <w:r w:rsidRPr="00CF15CF">
        <w:rPr>
          <w:b/>
          <w:i/>
          <w:lang w:val="bg-BG"/>
        </w:rPr>
        <w:t xml:space="preserve">Приз </w:t>
      </w:r>
      <w:r w:rsidR="006150D0" w:rsidRPr="00CF15CF">
        <w:rPr>
          <w:b/>
          <w:i/>
          <w:lang w:val="bg-BG"/>
        </w:rPr>
        <w:t xml:space="preserve">за </w:t>
      </w:r>
      <w:r w:rsidR="005A6C39" w:rsidRPr="00CF15CF">
        <w:rPr>
          <w:b/>
          <w:i/>
          <w:lang w:val="bg-BG"/>
        </w:rPr>
        <w:t xml:space="preserve">изключителни </w:t>
      </w:r>
      <w:r w:rsidR="006150D0" w:rsidRPr="00CF15CF">
        <w:rPr>
          <w:b/>
          <w:i/>
          <w:lang w:val="bg-BG"/>
        </w:rPr>
        <w:t>постижения</w:t>
      </w:r>
    </w:p>
    <w:p w:rsidR="006150D0" w:rsidRPr="00CF15CF" w:rsidRDefault="006150D0" w:rsidP="005C09F6">
      <w:pPr>
        <w:ind w:left="360"/>
        <w:jc w:val="both"/>
      </w:pPr>
    </w:p>
    <w:p w:rsidR="006150D0" w:rsidRPr="00CF15CF" w:rsidRDefault="006150D0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 xml:space="preserve">В контекста на получените резултати от Етикета </w:t>
      </w:r>
      <w:r w:rsidR="008F7268" w:rsidRPr="00CF15CF">
        <w:rPr>
          <w:lang w:val="bg-BG"/>
        </w:rPr>
        <w:t>за</w:t>
      </w:r>
      <w:r w:rsidRPr="00CF15CF">
        <w:rPr>
          <w:lang w:val="bg-BG"/>
        </w:rPr>
        <w:t xml:space="preserve"> качество, Съвет</w:t>
      </w:r>
      <w:r w:rsidR="008F7268" w:rsidRPr="00CF15CF">
        <w:rPr>
          <w:lang w:val="bg-BG"/>
        </w:rPr>
        <w:t>ът</w:t>
      </w:r>
      <w:r w:rsidRPr="00CF15CF">
        <w:rPr>
          <w:lang w:val="bg-BG"/>
        </w:rPr>
        <w:t xml:space="preserve"> на Европа може да разработи и </w:t>
      </w:r>
      <w:r w:rsidR="00E03212" w:rsidRPr="00CF15CF">
        <w:rPr>
          <w:lang w:val="bg-BG"/>
        </w:rPr>
        <w:t>Приз</w:t>
      </w:r>
      <w:r w:rsidRPr="00CF15CF">
        <w:rPr>
          <w:lang w:val="bg-BG"/>
        </w:rPr>
        <w:t xml:space="preserve"> за </w:t>
      </w:r>
      <w:r w:rsidR="008F7268" w:rsidRPr="00CF15CF">
        <w:rPr>
          <w:lang w:val="bg-BG"/>
        </w:rPr>
        <w:t xml:space="preserve">изключителни </w:t>
      </w:r>
      <w:r w:rsidRPr="00CF15CF">
        <w:rPr>
          <w:lang w:val="bg-BG"/>
        </w:rPr>
        <w:t xml:space="preserve">постижения. </w:t>
      </w:r>
    </w:p>
    <w:p w:rsidR="006150D0" w:rsidRPr="00CF15CF" w:rsidRDefault="006150D0" w:rsidP="005C09F6">
      <w:pPr>
        <w:jc w:val="both"/>
        <w:rPr>
          <w:lang w:val="bg-BG"/>
        </w:rPr>
      </w:pPr>
    </w:p>
    <w:p w:rsidR="006150D0" w:rsidRPr="00CF15CF" w:rsidRDefault="008F7268" w:rsidP="005C09F6">
      <w:pPr>
        <w:ind w:firstLine="708"/>
        <w:jc w:val="both"/>
        <w:rPr>
          <w:lang w:val="bg-BG"/>
        </w:rPr>
      </w:pPr>
      <w:r w:rsidRPr="00CF15CF">
        <w:rPr>
          <w:lang w:val="bg-BG"/>
        </w:rPr>
        <w:t>Т</w:t>
      </w:r>
      <w:r w:rsidR="00E03212" w:rsidRPr="00CF15CF">
        <w:rPr>
          <w:lang w:val="bg-BG"/>
        </w:rPr>
        <w:t>ози Приз</w:t>
      </w:r>
      <w:r w:rsidR="006150D0" w:rsidRPr="00CF15CF">
        <w:rPr>
          <w:lang w:val="bg-BG"/>
        </w:rPr>
        <w:t xml:space="preserve"> ще бъд</w:t>
      </w:r>
      <w:r w:rsidRPr="00CF15CF">
        <w:rPr>
          <w:lang w:val="bg-BG"/>
        </w:rPr>
        <w:t xml:space="preserve">е връчван </w:t>
      </w:r>
      <w:r w:rsidR="006A0540" w:rsidRPr="00CF15CF">
        <w:rPr>
          <w:lang w:val="bg-BG"/>
        </w:rPr>
        <w:t>с цел</w:t>
      </w:r>
      <w:r w:rsidRPr="00CF15CF">
        <w:rPr>
          <w:lang w:val="bg-BG"/>
        </w:rPr>
        <w:t xml:space="preserve"> признаване и отбелязване на </w:t>
      </w:r>
      <w:r w:rsidR="006150D0" w:rsidRPr="00CF15CF">
        <w:rPr>
          <w:lang w:val="bg-BG"/>
        </w:rPr>
        <w:t>най-добрите европейски</w:t>
      </w:r>
      <w:r w:rsidRPr="00CF15CF">
        <w:rPr>
          <w:lang w:val="bg-BG"/>
        </w:rPr>
        <w:t xml:space="preserve"> практики</w:t>
      </w:r>
      <w:r w:rsidR="006150D0" w:rsidRPr="00CF15CF">
        <w:rPr>
          <w:lang w:val="bg-BG"/>
        </w:rPr>
        <w:t xml:space="preserve">, свързани с </w:t>
      </w:r>
      <w:r w:rsidRPr="00CF15CF">
        <w:rPr>
          <w:lang w:val="bg-BG"/>
        </w:rPr>
        <w:t xml:space="preserve">12-те </w:t>
      </w:r>
      <w:r w:rsidR="006150D0" w:rsidRPr="00CF15CF">
        <w:rPr>
          <w:lang w:val="bg-BG"/>
        </w:rPr>
        <w:t xml:space="preserve">принципа на добро демократично управление. </w:t>
      </w:r>
    </w:p>
    <w:p w:rsidR="006150D0" w:rsidRPr="00CF15CF" w:rsidRDefault="006150D0" w:rsidP="005C09F6">
      <w:pPr>
        <w:jc w:val="both"/>
        <w:rPr>
          <w:lang w:val="bg-BG"/>
        </w:rPr>
      </w:pPr>
    </w:p>
    <w:p w:rsidR="006150D0" w:rsidRPr="00CF15CF" w:rsidRDefault="006150D0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>Подборът ще бъ</w:t>
      </w:r>
      <w:r w:rsidR="00E03212" w:rsidRPr="00CF15CF">
        <w:rPr>
          <w:lang w:val="bg-BG"/>
        </w:rPr>
        <w:t xml:space="preserve">де извършван от  </w:t>
      </w:r>
      <w:r w:rsidR="00843E9E" w:rsidRPr="00CF15CF">
        <w:rPr>
          <w:lang w:val="bg-BG"/>
        </w:rPr>
        <w:t xml:space="preserve">европейски </w:t>
      </w:r>
      <w:r w:rsidR="00DC4B8E" w:rsidRPr="00CF15CF">
        <w:rPr>
          <w:lang w:val="bg-BG"/>
        </w:rPr>
        <w:t>Е</w:t>
      </w:r>
      <w:r w:rsidR="00E03212" w:rsidRPr="00CF15CF">
        <w:rPr>
          <w:lang w:val="bg-BG"/>
        </w:rPr>
        <w:t>кип</w:t>
      </w:r>
      <w:r w:rsidRPr="00CF15CF">
        <w:rPr>
          <w:lang w:val="bg-BG"/>
        </w:rPr>
        <w:t xml:space="preserve"> </w:t>
      </w:r>
      <w:r w:rsidR="00DC4B8E" w:rsidRPr="00CF15CF">
        <w:rPr>
          <w:lang w:val="bg-BG"/>
        </w:rPr>
        <w:t xml:space="preserve">по подбор, състоящ се </w:t>
      </w:r>
      <w:r w:rsidR="00E03212" w:rsidRPr="00CF15CF">
        <w:rPr>
          <w:lang w:val="bg-BG"/>
        </w:rPr>
        <w:t xml:space="preserve">от </w:t>
      </w:r>
      <w:r w:rsidRPr="00CF15CF">
        <w:rPr>
          <w:lang w:val="bg-BG"/>
        </w:rPr>
        <w:t>независими експерти, определени от Съвета на Европа. Подборът ще се провежда</w:t>
      </w:r>
      <w:r w:rsidR="0076002E" w:rsidRPr="00CF15CF">
        <w:rPr>
          <w:lang w:val="bg-BG"/>
        </w:rPr>
        <w:t xml:space="preserve">, основавайки се на предложения, направени от </w:t>
      </w:r>
      <w:r w:rsidR="00D37A1E" w:rsidRPr="00CF15CF">
        <w:rPr>
          <w:lang w:val="bg-BG"/>
        </w:rPr>
        <w:t>н</w:t>
      </w:r>
      <w:r w:rsidRPr="00CF15CF">
        <w:rPr>
          <w:lang w:val="bg-BG"/>
        </w:rPr>
        <w:t xml:space="preserve">ационалните </w:t>
      </w:r>
      <w:r w:rsidR="00D37A1E" w:rsidRPr="00CF15CF">
        <w:rPr>
          <w:lang w:val="bg-BG"/>
        </w:rPr>
        <w:t>Е</w:t>
      </w:r>
      <w:r w:rsidR="00E03212" w:rsidRPr="00CF15CF">
        <w:rPr>
          <w:lang w:val="bg-BG"/>
        </w:rPr>
        <w:t>кипи за</w:t>
      </w:r>
      <w:r w:rsidRPr="00CF15CF">
        <w:rPr>
          <w:lang w:val="bg-BG"/>
        </w:rPr>
        <w:t xml:space="preserve"> подбор</w:t>
      </w:r>
      <w:r w:rsidR="00D37A1E" w:rsidRPr="00CF15CF">
        <w:rPr>
          <w:lang w:val="bg-BG"/>
        </w:rPr>
        <w:t>,</w:t>
      </w:r>
      <w:r w:rsidRPr="00CF15CF">
        <w:rPr>
          <w:lang w:val="bg-BG"/>
        </w:rPr>
        <w:t xml:space="preserve"> и на базата на специфична методология, разработена и приета от Съвета на Европа.</w:t>
      </w:r>
    </w:p>
    <w:p w:rsidR="006150D0" w:rsidRPr="00CF15CF" w:rsidRDefault="006150D0" w:rsidP="005C09F6">
      <w:pPr>
        <w:jc w:val="both"/>
        <w:rPr>
          <w:lang w:val="ru-RU"/>
        </w:rPr>
      </w:pPr>
    </w:p>
    <w:p w:rsidR="006150D0" w:rsidRPr="00464220" w:rsidRDefault="006150D0" w:rsidP="005C09F6">
      <w:pPr>
        <w:ind w:firstLine="708"/>
        <w:jc w:val="both"/>
        <w:rPr>
          <w:lang w:val="ru-RU"/>
        </w:rPr>
      </w:pPr>
      <w:r w:rsidRPr="00CF15CF">
        <w:rPr>
          <w:lang w:val="bg-BG"/>
        </w:rPr>
        <w:t>Съветът на Европа</w:t>
      </w:r>
      <w:r w:rsidRPr="00CF15CF">
        <w:rPr>
          <w:lang w:val="ru-RU"/>
        </w:rPr>
        <w:t xml:space="preserve"> </w:t>
      </w:r>
      <w:r w:rsidRPr="00CF15CF">
        <w:rPr>
          <w:lang w:val="bg-BG"/>
        </w:rPr>
        <w:t xml:space="preserve">ще публикува </w:t>
      </w:r>
      <w:r w:rsidR="00D37A1E" w:rsidRPr="00CF15CF">
        <w:rPr>
          <w:lang w:val="bg-BG"/>
        </w:rPr>
        <w:t xml:space="preserve">ежегодно </w:t>
      </w:r>
      <w:r w:rsidRPr="00CF15CF">
        <w:rPr>
          <w:lang w:val="bg-BG"/>
        </w:rPr>
        <w:t xml:space="preserve">информация относно </w:t>
      </w:r>
      <w:r w:rsidR="00E03212" w:rsidRPr="00CF15CF">
        <w:rPr>
          <w:lang w:val="bg-BG"/>
        </w:rPr>
        <w:t xml:space="preserve">Приза за </w:t>
      </w:r>
      <w:r w:rsidR="00D37A1E" w:rsidRPr="00CF15CF">
        <w:rPr>
          <w:lang w:val="bg-BG"/>
        </w:rPr>
        <w:t xml:space="preserve">изключителни </w:t>
      </w:r>
      <w:r w:rsidRPr="00CF15CF">
        <w:rPr>
          <w:lang w:val="bg-BG"/>
        </w:rPr>
        <w:t>постижения.</w:t>
      </w:r>
      <w:r w:rsidRPr="00464220">
        <w:rPr>
          <w:lang w:val="bg-BG"/>
        </w:rPr>
        <w:t xml:space="preserve"> </w:t>
      </w:r>
    </w:p>
    <w:p w:rsidR="006150D0" w:rsidRPr="00464220" w:rsidRDefault="006150D0" w:rsidP="005C09F6">
      <w:pPr>
        <w:jc w:val="both"/>
        <w:rPr>
          <w:lang w:val="ru-RU"/>
        </w:rPr>
      </w:pPr>
    </w:p>
    <w:p w:rsidR="006150D0" w:rsidRPr="00464220" w:rsidRDefault="006150D0" w:rsidP="005C09F6">
      <w:pPr>
        <w:jc w:val="both"/>
        <w:rPr>
          <w:lang w:val="ru-RU"/>
        </w:rPr>
      </w:pPr>
    </w:p>
    <w:p w:rsidR="006150D0" w:rsidRPr="00464220" w:rsidRDefault="006150D0" w:rsidP="005C09F6">
      <w:pPr>
        <w:jc w:val="both"/>
        <w:rPr>
          <w:lang w:val="ru-RU"/>
        </w:rPr>
      </w:pPr>
    </w:p>
    <w:p w:rsidR="00CD32E7" w:rsidRPr="00464220" w:rsidRDefault="00CD32E7" w:rsidP="005C09F6">
      <w:pPr>
        <w:tabs>
          <w:tab w:val="left" w:pos="1026"/>
        </w:tabs>
        <w:ind w:left="627" w:hanging="267"/>
        <w:jc w:val="both"/>
        <w:rPr>
          <w:lang w:val="ru-RU" w:eastAsia="ja-JP"/>
        </w:rPr>
      </w:pPr>
    </w:p>
    <w:p w:rsidR="00CD32E7" w:rsidRPr="00464220" w:rsidRDefault="00CD32E7" w:rsidP="005C09F6">
      <w:pPr>
        <w:jc w:val="both"/>
        <w:rPr>
          <w:lang w:val="bg-BG"/>
        </w:rPr>
      </w:pPr>
    </w:p>
    <w:p w:rsidR="00FB6CA8" w:rsidRPr="00464220" w:rsidRDefault="00FB6CA8" w:rsidP="005C09F6">
      <w:pPr>
        <w:jc w:val="both"/>
        <w:rPr>
          <w:lang w:val="ru-RU"/>
        </w:rPr>
      </w:pPr>
    </w:p>
    <w:p w:rsidR="00FB6CA8" w:rsidRPr="00464220" w:rsidRDefault="00FB6CA8" w:rsidP="005C09F6">
      <w:pPr>
        <w:jc w:val="both"/>
        <w:rPr>
          <w:sz w:val="32"/>
          <w:szCs w:val="32"/>
          <w:lang w:val="ru-RU"/>
        </w:rPr>
      </w:pPr>
    </w:p>
    <w:sectPr w:rsidR="00FB6CA8" w:rsidRPr="0046422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7F" w:rsidRDefault="0083447F">
      <w:r>
        <w:separator/>
      </w:r>
    </w:p>
  </w:endnote>
  <w:endnote w:type="continuationSeparator" w:id="0">
    <w:p w:rsidR="0083447F" w:rsidRDefault="0083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71" w:rsidRDefault="00D25E71" w:rsidP="00043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5E71" w:rsidRDefault="00D25E71" w:rsidP="000437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71" w:rsidRDefault="00D25E71" w:rsidP="00043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7DF">
      <w:rPr>
        <w:rStyle w:val="PageNumber"/>
        <w:noProof/>
      </w:rPr>
      <w:t>1</w:t>
    </w:r>
    <w:r>
      <w:rPr>
        <w:rStyle w:val="PageNumber"/>
      </w:rPr>
      <w:fldChar w:fldCharType="end"/>
    </w:r>
  </w:p>
  <w:p w:rsidR="00D25E71" w:rsidRDefault="00D25E71" w:rsidP="000437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7F" w:rsidRDefault="0083447F">
      <w:r>
        <w:separator/>
      </w:r>
    </w:p>
  </w:footnote>
  <w:footnote w:type="continuationSeparator" w:id="0">
    <w:p w:rsidR="0083447F" w:rsidRDefault="0083447F">
      <w:r>
        <w:continuationSeparator/>
      </w:r>
    </w:p>
  </w:footnote>
  <w:footnote w:id="1">
    <w:p w:rsidR="00D25E71" w:rsidRPr="00573EF6" w:rsidRDefault="00D25E7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Член 3.1 от Европейската харта за местно</w:t>
      </w:r>
      <w:r w:rsidR="00571DEC">
        <w:rPr>
          <w:lang w:val="bg-BG"/>
        </w:rPr>
        <w:t>то</w:t>
      </w:r>
      <w:r>
        <w:rPr>
          <w:lang w:val="bg-BG"/>
        </w:rPr>
        <w:t xml:space="preserve"> самоуправление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38E"/>
    <w:multiLevelType w:val="hybridMultilevel"/>
    <w:tmpl w:val="37064920"/>
    <w:lvl w:ilvl="0" w:tplc="83ACEFE8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C23D2B"/>
    <w:multiLevelType w:val="hybridMultilevel"/>
    <w:tmpl w:val="2DF4381A"/>
    <w:lvl w:ilvl="0" w:tplc="F904A13E">
      <w:start w:val="2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5F73F6"/>
    <w:multiLevelType w:val="hybridMultilevel"/>
    <w:tmpl w:val="E5A45D3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A6ECA"/>
    <w:multiLevelType w:val="hybridMultilevel"/>
    <w:tmpl w:val="D86ADE0C"/>
    <w:lvl w:ilvl="0" w:tplc="3A58BE9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E7A"/>
    <w:multiLevelType w:val="hybridMultilevel"/>
    <w:tmpl w:val="234CA69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12E65"/>
    <w:multiLevelType w:val="hybridMultilevel"/>
    <w:tmpl w:val="21E25F2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9C786B"/>
    <w:multiLevelType w:val="hybridMultilevel"/>
    <w:tmpl w:val="C9C881F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C2983"/>
    <w:multiLevelType w:val="hybridMultilevel"/>
    <w:tmpl w:val="683E7354"/>
    <w:lvl w:ilvl="0" w:tplc="2A1CBCAA">
      <w:start w:val="100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AA35B32"/>
    <w:multiLevelType w:val="hybridMultilevel"/>
    <w:tmpl w:val="FF506346"/>
    <w:lvl w:ilvl="0" w:tplc="3BCA0054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D5BEB"/>
    <w:multiLevelType w:val="hybridMultilevel"/>
    <w:tmpl w:val="6100B8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40B5A"/>
    <w:multiLevelType w:val="hybridMultilevel"/>
    <w:tmpl w:val="8AA8EF72"/>
    <w:lvl w:ilvl="0" w:tplc="D30E7A84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BBA51BA"/>
    <w:multiLevelType w:val="hybridMultilevel"/>
    <w:tmpl w:val="066A5F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9"/>
    <w:rsid w:val="0000097B"/>
    <w:rsid w:val="000148F7"/>
    <w:rsid w:val="00015A5D"/>
    <w:rsid w:val="00017432"/>
    <w:rsid w:val="00017A0E"/>
    <w:rsid w:val="00042967"/>
    <w:rsid w:val="0004372B"/>
    <w:rsid w:val="00053EA5"/>
    <w:rsid w:val="0007332C"/>
    <w:rsid w:val="00075164"/>
    <w:rsid w:val="00075DA4"/>
    <w:rsid w:val="00084A55"/>
    <w:rsid w:val="00086D24"/>
    <w:rsid w:val="000B5461"/>
    <w:rsid w:val="000C31B3"/>
    <w:rsid w:val="000C43C6"/>
    <w:rsid w:val="000D067E"/>
    <w:rsid w:val="000E0EE0"/>
    <w:rsid w:val="000E74E1"/>
    <w:rsid w:val="000F2531"/>
    <w:rsid w:val="000F7501"/>
    <w:rsid w:val="001160F6"/>
    <w:rsid w:val="00123AFE"/>
    <w:rsid w:val="00135C20"/>
    <w:rsid w:val="00136A05"/>
    <w:rsid w:val="0014275E"/>
    <w:rsid w:val="00146AB2"/>
    <w:rsid w:val="001546EC"/>
    <w:rsid w:val="00166A99"/>
    <w:rsid w:val="00167380"/>
    <w:rsid w:val="00182525"/>
    <w:rsid w:val="001A665F"/>
    <w:rsid w:val="001C16AE"/>
    <w:rsid w:val="001F4BCF"/>
    <w:rsid w:val="002219E9"/>
    <w:rsid w:val="00234A17"/>
    <w:rsid w:val="00234C5E"/>
    <w:rsid w:val="00240E3D"/>
    <w:rsid w:val="0024643B"/>
    <w:rsid w:val="00246899"/>
    <w:rsid w:val="0026533B"/>
    <w:rsid w:val="00283BA8"/>
    <w:rsid w:val="002A493E"/>
    <w:rsid w:val="002C1AF8"/>
    <w:rsid w:val="002C33D8"/>
    <w:rsid w:val="002D1A4F"/>
    <w:rsid w:val="002D7A82"/>
    <w:rsid w:val="002F2BA9"/>
    <w:rsid w:val="002F5435"/>
    <w:rsid w:val="002F7628"/>
    <w:rsid w:val="00302CCD"/>
    <w:rsid w:val="00356A32"/>
    <w:rsid w:val="00361115"/>
    <w:rsid w:val="003700D2"/>
    <w:rsid w:val="00373742"/>
    <w:rsid w:val="003A7E3B"/>
    <w:rsid w:val="003B3487"/>
    <w:rsid w:val="003C040A"/>
    <w:rsid w:val="003D20CB"/>
    <w:rsid w:val="003E0ACE"/>
    <w:rsid w:val="003E44CE"/>
    <w:rsid w:val="003E6DAD"/>
    <w:rsid w:val="003F3949"/>
    <w:rsid w:val="00437471"/>
    <w:rsid w:val="00437781"/>
    <w:rsid w:val="00440A53"/>
    <w:rsid w:val="00443403"/>
    <w:rsid w:val="00444E72"/>
    <w:rsid w:val="00464220"/>
    <w:rsid w:val="00464374"/>
    <w:rsid w:val="004843E2"/>
    <w:rsid w:val="004917D3"/>
    <w:rsid w:val="00492DFB"/>
    <w:rsid w:val="004C086B"/>
    <w:rsid w:val="004C361C"/>
    <w:rsid w:val="004C3E68"/>
    <w:rsid w:val="004D6588"/>
    <w:rsid w:val="004F0C9A"/>
    <w:rsid w:val="00501CB2"/>
    <w:rsid w:val="0055480F"/>
    <w:rsid w:val="00571DEC"/>
    <w:rsid w:val="00573EF6"/>
    <w:rsid w:val="005832B8"/>
    <w:rsid w:val="0059550B"/>
    <w:rsid w:val="005A2C0E"/>
    <w:rsid w:val="005A6C39"/>
    <w:rsid w:val="005C09F6"/>
    <w:rsid w:val="005C37A8"/>
    <w:rsid w:val="005C3D48"/>
    <w:rsid w:val="005C6A7B"/>
    <w:rsid w:val="005D5C25"/>
    <w:rsid w:val="005E0C4B"/>
    <w:rsid w:val="005E6BE3"/>
    <w:rsid w:val="005F68BE"/>
    <w:rsid w:val="00610731"/>
    <w:rsid w:val="006150D0"/>
    <w:rsid w:val="00640646"/>
    <w:rsid w:val="00644F79"/>
    <w:rsid w:val="00670F75"/>
    <w:rsid w:val="00672C2F"/>
    <w:rsid w:val="00684928"/>
    <w:rsid w:val="00690F82"/>
    <w:rsid w:val="006A0540"/>
    <w:rsid w:val="006A1685"/>
    <w:rsid w:val="006B37A4"/>
    <w:rsid w:val="006B775F"/>
    <w:rsid w:val="006C1C9C"/>
    <w:rsid w:val="006D5CDB"/>
    <w:rsid w:val="006E52D9"/>
    <w:rsid w:val="00700F2F"/>
    <w:rsid w:val="00710166"/>
    <w:rsid w:val="00717395"/>
    <w:rsid w:val="00724C83"/>
    <w:rsid w:val="00727AF3"/>
    <w:rsid w:val="0076002E"/>
    <w:rsid w:val="00765FAD"/>
    <w:rsid w:val="00781D36"/>
    <w:rsid w:val="007865F1"/>
    <w:rsid w:val="00787546"/>
    <w:rsid w:val="007970CB"/>
    <w:rsid w:val="007B1936"/>
    <w:rsid w:val="007B2663"/>
    <w:rsid w:val="007C13F6"/>
    <w:rsid w:val="007D3734"/>
    <w:rsid w:val="0081058B"/>
    <w:rsid w:val="00812386"/>
    <w:rsid w:val="00823172"/>
    <w:rsid w:val="0083447F"/>
    <w:rsid w:val="00843E9E"/>
    <w:rsid w:val="00852CC5"/>
    <w:rsid w:val="008779E1"/>
    <w:rsid w:val="008973A4"/>
    <w:rsid w:val="008D7E09"/>
    <w:rsid w:val="008E33B4"/>
    <w:rsid w:val="008F1C65"/>
    <w:rsid w:val="008F306B"/>
    <w:rsid w:val="008F7268"/>
    <w:rsid w:val="009004B0"/>
    <w:rsid w:val="00900C76"/>
    <w:rsid w:val="009117A6"/>
    <w:rsid w:val="009209D5"/>
    <w:rsid w:val="00927D53"/>
    <w:rsid w:val="009333A7"/>
    <w:rsid w:val="00941868"/>
    <w:rsid w:val="009735A7"/>
    <w:rsid w:val="00983199"/>
    <w:rsid w:val="009A1451"/>
    <w:rsid w:val="009C12A6"/>
    <w:rsid w:val="009C1553"/>
    <w:rsid w:val="009C5348"/>
    <w:rsid w:val="009C71D8"/>
    <w:rsid w:val="009D1A25"/>
    <w:rsid w:val="009D3CDB"/>
    <w:rsid w:val="009D4372"/>
    <w:rsid w:val="009F4128"/>
    <w:rsid w:val="00A008E9"/>
    <w:rsid w:val="00A07BE6"/>
    <w:rsid w:val="00A3429E"/>
    <w:rsid w:val="00A47F6C"/>
    <w:rsid w:val="00A747DF"/>
    <w:rsid w:val="00A74906"/>
    <w:rsid w:val="00A91605"/>
    <w:rsid w:val="00A9407A"/>
    <w:rsid w:val="00AA248B"/>
    <w:rsid w:val="00AA4144"/>
    <w:rsid w:val="00AA46A0"/>
    <w:rsid w:val="00AA5135"/>
    <w:rsid w:val="00AB66FE"/>
    <w:rsid w:val="00AB7080"/>
    <w:rsid w:val="00AC1828"/>
    <w:rsid w:val="00AC40EB"/>
    <w:rsid w:val="00AC73BB"/>
    <w:rsid w:val="00AF13FD"/>
    <w:rsid w:val="00B02E6E"/>
    <w:rsid w:val="00B05F3F"/>
    <w:rsid w:val="00B27BDD"/>
    <w:rsid w:val="00B533BA"/>
    <w:rsid w:val="00B555F8"/>
    <w:rsid w:val="00B8214A"/>
    <w:rsid w:val="00B83694"/>
    <w:rsid w:val="00B83B78"/>
    <w:rsid w:val="00B906AF"/>
    <w:rsid w:val="00B9119B"/>
    <w:rsid w:val="00B91236"/>
    <w:rsid w:val="00B923C6"/>
    <w:rsid w:val="00B94815"/>
    <w:rsid w:val="00B96616"/>
    <w:rsid w:val="00B97047"/>
    <w:rsid w:val="00BA2E27"/>
    <w:rsid w:val="00BA74E9"/>
    <w:rsid w:val="00BC7AA4"/>
    <w:rsid w:val="00BE3EA6"/>
    <w:rsid w:val="00C023ED"/>
    <w:rsid w:val="00C0301D"/>
    <w:rsid w:val="00C36922"/>
    <w:rsid w:val="00C45EAD"/>
    <w:rsid w:val="00C649D3"/>
    <w:rsid w:val="00C873AC"/>
    <w:rsid w:val="00C93054"/>
    <w:rsid w:val="00C97F44"/>
    <w:rsid w:val="00CA05C7"/>
    <w:rsid w:val="00CC7AE0"/>
    <w:rsid w:val="00CD32E7"/>
    <w:rsid w:val="00CE0D95"/>
    <w:rsid w:val="00CF15CF"/>
    <w:rsid w:val="00CF53F3"/>
    <w:rsid w:val="00CF6969"/>
    <w:rsid w:val="00D118A8"/>
    <w:rsid w:val="00D17C3B"/>
    <w:rsid w:val="00D17E1C"/>
    <w:rsid w:val="00D25E71"/>
    <w:rsid w:val="00D37A1E"/>
    <w:rsid w:val="00D46735"/>
    <w:rsid w:val="00DA3B67"/>
    <w:rsid w:val="00DC4B8E"/>
    <w:rsid w:val="00DD7501"/>
    <w:rsid w:val="00DF577E"/>
    <w:rsid w:val="00E03212"/>
    <w:rsid w:val="00E04169"/>
    <w:rsid w:val="00E13EF2"/>
    <w:rsid w:val="00E23F34"/>
    <w:rsid w:val="00E30244"/>
    <w:rsid w:val="00E32172"/>
    <w:rsid w:val="00E51D0B"/>
    <w:rsid w:val="00E5606A"/>
    <w:rsid w:val="00E60F24"/>
    <w:rsid w:val="00E70AA4"/>
    <w:rsid w:val="00E852EA"/>
    <w:rsid w:val="00E965D0"/>
    <w:rsid w:val="00EA206D"/>
    <w:rsid w:val="00EA65E2"/>
    <w:rsid w:val="00EB606F"/>
    <w:rsid w:val="00EB63D1"/>
    <w:rsid w:val="00EB68D8"/>
    <w:rsid w:val="00ED2E7A"/>
    <w:rsid w:val="00ED41A5"/>
    <w:rsid w:val="00F2383A"/>
    <w:rsid w:val="00F24D14"/>
    <w:rsid w:val="00F3683A"/>
    <w:rsid w:val="00F42424"/>
    <w:rsid w:val="00F45543"/>
    <w:rsid w:val="00F578CF"/>
    <w:rsid w:val="00FA5D45"/>
    <w:rsid w:val="00FB6CA8"/>
    <w:rsid w:val="00FE0AA5"/>
    <w:rsid w:val="00FE7AD2"/>
    <w:rsid w:val="00FF1DDE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F66E-FEA9-4217-9CF5-2A0C10D2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E9"/>
    <w:rPr>
      <w:sz w:val="24"/>
      <w:szCs w:val="24"/>
      <w:lang w:val="en-GB" w:eastAsia="fr-FR"/>
    </w:rPr>
  </w:style>
  <w:style w:type="character" w:default="1" w:styleId="DefaultParagraphFont">
    <w:name w:val="Default Paragraph Font"/>
    <w:aliases w:val=" Char Char Знак Char Char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">
    <w:name w:val=" Char Char Знак"/>
    <w:basedOn w:val="Normal"/>
    <w:link w:val="DefaultParagraphFont"/>
    <w:rsid w:val="00A008E9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C030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4372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372B"/>
  </w:style>
  <w:style w:type="paragraph" w:styleId="FootnoteText">
    <w:name w:val="footnote text"/>
    <w:basedOn w:val="Normal"/>
    <w:semiHidden/>
    <w:rsid w:val="00573EF6"/>
    <w:rPr>
      <w:sz w:val="20"/>
      <w:szCs w:val="20"/>
    </w:rPr>
  </w:style>
  <w:style w:type="character" w:styleId="FootnoteReference">
    <w:name w:val="footnote reference"/>
    <w:semiHidden/>
    <w:rsid w:val="00573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13DC-85D5-4C66-8F87-7B276BE5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DragovaD</dc:creator>
  <cp:keywords/>
  <dc:description/>
  <cp:lastModifiedBy>MIHAIL VELINOV VASILEV</cp:lastModifiedBy>
  <cp:revision>2</cp:revision>
  <cp:lastPrinted>2008-03-21T09:03:00Z</cp:lastPrinted>
  <dcterms:created xsi:type="dcterms:W3CDTF">2022-02-09T13:18:00Z</dcterms:created>
  <dcterms:modified xsi:type="dcterms:W3CDTF">2022-02-09T13:18:00Z</dcterms:modified>
</cp:coreProperties>
</file>